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b/>
          <w:color w:val="auto"/>
          <w:w w:val="103"/>
          <w:sz w:val="32"/>
          <w:highlight w:val="none"/>
        </w:rPr>
      </w:pPr>
      <w:bookmarkStart w:id="0" w:name="OLE_LINK15"/>
      <w:r>
        <w:rPr>
          <w:rFonts w:hint="eastAsia"/>
          <w:b/>
          <w:color w:val="auto"/>
          <w:w w:val="103"/>
          <w:sz w:val="32"/>
          <w:highlight w:val="none"/>
          <w:lang w:eastAsia="zh-CN"/>
        </w:rPr>
        <w:t>溪口至丁阳岭绿道工程、金义快速路路域环境提升工程、金东区“连心路”建设工程一期、曹上线至铁堰水库农村道路工程水土保持技术服务</w:t>
      </w:r>
      <w:r>
        <w:rPr>
          <w:rFonts w:hint="eastAsia"/>
          <w:b/>
          <w:color w:val="auto"/>
          <w:w w:val="103"/>
          <w:sz w:val="32"/>
          <w:highlight w:val="none"/>
        </w:rPr>
        <w:t>招标公告</w:t>
      </w:r>
    </w:p>
    <w:p>
      <w:pPr>
        <w:bidi w:val="0"/>
        <w:rPr>
          <w:rFonts w:hint="eastAsia"/>
        </w:rPr>
      </w:pPr>
      <w:bookmarkStart w:id="1" w:name="OLE_LINK14"/>
    </w:p>
    <w:bookmarkEnd w:id="0"/>
    <w:p>
      <w:pPr>
        <w:pStyle w:val="6"/>
        <w:spacing w:line="440" w:lineRule="exact"/>
        <w:rPr>
          <w:rFonts w:hint="default" w:ascii="黑体" w:eastAsia="黑体"/>
          <w:color w:val="auto"/>
          <w:sz w:val="23"/>
          <w:highlight w:val="none"/>
        </w:rPr>
      </w:pPr>
      <w:bookmarkStart w:id="2" w:name="_Toc13461"/>
      <w:bookmarkStart w:id="3" w:name="_Toc10286"/>
      <w:bookmarkStart w:id="4" w:name="_Toc455852241"/>
      <w:r>
        <w:rPr>
          <w:rFonts w:ascii="黑体" w:eastAsia="黑体"/>
          <w:color w:val="auto"/>
          <w:sz w:val="23"/>
          <w:highlight w:val="none"/>
        </w:rPr>
        <w:t xml:space="preserve">1、招标条件 </w:t>
      </w:r>
    </w:p>
    <w:p>
      <w:pPr>
        <w:spacing w:line="440" w:lineRule="exact"/>
        <w:ind w:firstLine="420" w:firstLineChars="200"/>
        <w:rPr>
          <w:rFonts w:ascii="黑体" w:eastAsia="黑体"/>
          <w:color w:val="auto"/>
          <w:sz w:val="23"/>
          <w:highlight w:val="none"/>
        </w:rPr>
      </w:pPr>
      <w:r>
        <w:rPr>
          <w:rFonts w:hint="eastAsia" w:cs="宋体"/>
          <w:color w:val="auto"/>
          <w:kern w:val="1"/>
          <w:szCs w:val="21"/>
          <w:highlight w:val="none"/>
          <w:lang w:eastAsia="zh-CN"/>
        </w:rPr>
        <w:t>本招标项目溪口至丁阳岭绿道工程、金义快速路路域环境提升工程、金东区“连心路”建设工程一期、曹上线至铁堰水库农村道路工程水土保持技术服务已由上级主管部门批准建设</w:t>
      </w:r>
      <w:r>
        <w:rPr>
          <w:rFonts w:cs="宋体"/>
          <w:color w:val="auto"/>
          <w:kern w:val="1"/>
          <w:szCs w:val="21"/>
          <w:highlight w:val="none"/>
        </w:rPr>
        <w:t>，</w:t>
      </w:r>
      <w:r>
        <w:rPr>
          <w:color w:val="auto"/>
          <w:szCs w:val="21"/>
          <w:highlight w:val="none"/>
        </w:rPr>
        <w:t>建设资金</w:t>
      </w:r>
      <w:r>
        <w:rPr>
          <w:rFonts w:hint="eastAsia"/>
          <w:color w:val="auto"/>
          <w:szCs w:val="21"/>
          <w:highlight w:val="none"/>
        </w:rPr>
        <w:t>来自</w:t>
      </w:r>
      <w:r>
        <w:rPr>
          <w:rFonts w:hint="eastAsia"/>
          <w:color w:val="auto"/>
          <w:szCs w:val="21"/>
          <w:highlight w:val="none"/>
          <w:lang w:eastAsia="zh-CN"/>
        </w:rPr>
        <w:t>财政拨款</w:t>
      </w:r>
      <w:r>
        <w:rPr>
          <w:color w:val="auto"/>
          <w:highlight w:val="none"/>
        </w:rPr>
        <w:t>。项目已具备招标条件，现决定对该项目进行公开招标，</w:t>
      </w:r>
      <w:r>
        <w:rPr>
          <w:rFonts w:hint="eastAsia" w:cs="宋体"/>
          <w:color w:val="auto"/>
          <w:kern w:val="1"/>
          <w:szCs w:val="21"/>
          <w:highlight w:val="none"/>
        </w:rPr>
        <w:t>项目</w:t>
      </w:r>
      <w:r>
        <w:rPr>
          <w:rFonts w:cs="宋体"/>
          <w:color w:val="auto"/>
          <w:kern w:val="1"/>
          <w:szCs w:val="21"/>
          <w:highlight w:val="none"/>
        </w:rPr>
        <w:t>业主为</w:t>
      </w:r>
      <w:r>
        <w:rPr>
          <w:rFonts w:hint="eastAsia" w:cs="宋体"/>
          <w:color w:val="auto"/>
          <w:kern w:val="1"/>
          <w:szCs w:val="21"/>
          <w:highlight w:val="none"/>
          <w:lang w:eastAsia="zh-CN"/>
        </w:rPr>
        <w:t>金华市金东区公路与运输管理中心</w:t>
      </w:r>
      <w:r>
        <w:rPr>
          <w:rFonts w:hint="eastAsia" w:cs="宋体"/>
          <w:color w:val="auto"/>
          <w:kern w:val="1"/>
          <w:szCs w:val="21"/>
          <w:highlight w:val="none"/>
        </w:rPr>
        <w:t>，</w:t>
      </w:r>
      <w:r>
        <w:rPr>
          <w:color w:val="auto"/>
          <w:highlight w:val="none"/>
        </w:rPr>
        <w:t>实行资格后审。</w:t>
      </w:r>
    </w:p>
    <w:p>
      <w:pPr>
        <w:pStyle w:val="6"/>
        <w:spacing w:line="440" w:lineRule="exact"/>
        <w:rPr>
          <w:rFonts w:hint="default" w:ascii="黑体" w:eastAsia="黑体"/>
          <w:color w:val="auto"/>
          <w:sz w:val="23"/>
          <w:highlight w:val="none"/>
        </w:rPr>
      </w:pPr>
      <w:r>
        <w:rPr>
          <w:rFonts w:ascii="黑体" w:eastAsia="黑体"/>
          <w:color w:val="auto"/>
          <w:sz w:val="23"/>
          <w:highlight w:val="none"/>
        </w:rPr>
        <w:t xml:space="preserve">2、项目概况与招标范围 </w:t>
      </w:r>
    </w:p>
    <w:p>
      <w:pPr>
        <w:spacing w:line="440" w:lineRule="exact"/>
        <w:ind w:firstLine="420"/>
        <w:jc w:val="left"/>
        <w:rPr>
          <w:color w:val="auto"/>
          <w:highlight w:val="none"/>
        </w:rPr>
      </w:pPr>
      <w:r>
        <w:rPr>
          <w:rFonts w:cs="宋体"/>
          <w:color w:val="auto"/>
          <w:szCs w:val="21"/>
          <w:highlight w:val="none"/>
        </w:rPr>
        <w:t>本次招标设一个标段</w:t>
      </w:r>
      <w:r>
        <w:rPr>
          <w:rFonts w:hint="eastAsia" w:cs="宋体"/>
          <w:color w:val="auto"/>
          <w:szCs w:val="21"/>
          <w:highlight w:val="none"/>
          <w:lang w:eastAsia="zh-CN"/>
        </w:rPr>
        <w:t>，</w:t>
      </w:r>
      <w:r>
        <w:rPr>
          <w:color w:val="auto"/>
          <w:szCs w:val="21"/>
          <w:highlight w:val="none"/>
        </w:rPr>
        <w:t>主要工作内容为</w:t>
      </w:r>
      <w:r>
        <w:rPr>
          <w:rFonts w:cs="宋体"/>
          <w:color w:val="auto"/>
          <w:szCs w:val="21"/>
          <w:highlight w:val="none"/>
        </w:rPr>
        <w:t>：</w:t>
      </w:r>
      <w:r>
        <w:rPr>
          <w:rFonts w:hint="eastAsia"/>
          <w:color w:val="auto"/>
          <w:highlight w:val="none"/>
          <w:lang w:eastAsia="zh-CN"/>
        </w:rPr>
        <w:t>溪口至丁阳岭绿道工程、金义快速路路域环境提升工程、金东区“连心路”建设工程一期、曹上线至铁堰水库农村道路工程</w:t>
      </w:r>
      <w:r>
        <w:rPr>
          <w:rFonts w:hint="eastAsia"/>
          <w:color w:val="auto"/>
          <w:highlight w:val="none"/>
          <w:lang w:val="en-US" w:eastAsia="zh-CN"/>
        </w:rPr>
        <w:t>的</w:t>
      </w:r>
      <w:r>
        <w:rPr>
          <w:rFonts w:hint="eastAsia"/>
          <w:color w:val="auto"/>
          <w:highlight w:val="none"/>
          <w:lang w:eastAsia="zh-CN"/>
        </w:rPr>
        <w:t>水土保持技术服务</w:t>
      </w:r>
      <w:r>
        <w:rPr>
          <w:rFonts w:cs="宋体"/>
          <w:color w:val="auto"/>
          <w:kern w:val="0"/>
          <w:szCs w:val="21"/>
          <w:highlight w:val="none"/>
          <w:lang w:bidi="ar"/>
        </w:rPr>
        <w:t>（含</w:t>
      </w:r>
      <w:r>
        <w:rPr>
          <w:rFonts w:hint="eastAsia" w:cs="宋体"/>
          <w:color w:val="auto"/>
          <w:kern w:val="0"/>
          <w:szCs w:val="21"/>
          <w:highlight w:val="none"/>
          <w:lang w:eastAsia="zh-CN" w:bidi="ar"/>
        </w:rPr>
        <w:t>水土保持方案</w:t>
      </w:r>
      <w:r>
        <w:rPr>
          <w:rFonts w:cs="宋体"/>
          <w:color w:val="auto"/>
          <w:kern w:val="0"/>
          <w:szCs w:val="21"/>
          <w:highlight w:val="none"/>
          <w:lang w:bidi="ar"/>
        </w:rPr>
        <w:t>编制、</w:t>
      </w:r>
      <w:r>
        <w:rPr>
          <w:rFonts w:hint="eastAsia" w:cs="宋体"/>
          <w:color w:val="auto"/>
          <w:kern w:val="0"/>
          <w:szCs w:val="21"/>
          <w:highlight w:val="none"/>
          <w:lang w:val="en-US" w:eastAsia="zh-CN" w:bidi="ar"/>
        </w:rPr>
        <w:t>水土保持</w:t>
      </w:r>
      <w:r>
        <w:rPr>
          <w:rFonts w:hint="eastAsia" w:cs="宋体"/>
          <w:color w:val="auto"/>
          <w:kern w:val="0"/>
          <w:szCs w:val="21"/>
          <w:highlight w:val="none"/>
          <w:lang w:eastAsia="zh-CN" w:bidi="ar"/>
        </w:rPr>
        <w:t>监测和</w:t>
      </w:r>
      <w:r>
        <w:rPr>
          <w:rFonts w:hint="eastAsia" w:cs="宋体"/>
          <w:color w:val="auto"/>
          <w:kern w:val="0"/>
          <w:szCs w:val="21"/>
          <w:highlight w:val="none"/>
          <w:lang w:val="en-US" w:eastAsia="zh-CN" w:bidi="ar"/>
        </w:rPr>
        <w:t>水土保持</w:t>
      </w:r>
      <w:r>
        <w:rPr>
          <w:rFonts w:hint="eastAsia" w:cs="宋体"/>
          <w:color w:val="auto"/>
          <w:kern w:val="0"/>
          <w:szCs w:val="21"/>
          <w:highlight w:val="none"/>
          <w:lang w:eastAsia="zh-CN" w:bidi="ar"/>
        </w:rPr>
        <w:t>竣工验收技术评估报告</w:t>
      </w:r>
      <w:r>
        <w:rPr>
          <w:rFonts w:cs="宋体"/>
          <w:color w:val="auto"/>
          <w:kern w:val="0"/>
          <w:szCs w:val="21"/>
          <w:highlight w:val="none"/>
          <w:lang w:bidi="ar"/>
        </w:rPr>
        <w:t>）</w:t>
      </w:r>
      <w:r>
        <w:rPr>
          <w:color w:val="auto"/>
          <w:highlight w:val="none"/>
        </w:rPr>
        <w:t>。</w:t>
      </w:r>
      <w:bookmarkEnd w:id="2"/>
      <w:bookmarkEnd w:id="3"/>
      <w:bookmarkEnd w:id="4"/>
      <w:bookmarkStart w:id="5" w:name="_Toc294594557"/>
      <w:bookmarkStart w:id="6" w:name="_Toc363805866"/>
      <w:bookmarkStart w:id="7" w:name="_Toc343589725"/>
    </w:p>
    <w:p>
      <w:pPr>
        <w:spacing w:line="440" w:lineRule="exact"/>
        <w:ind w:firstLine="420" w:firstLineChars="200"/>
        <w:rPr>
          <w:rFonts w:hint="eastAsia"/>
          <w:color w:val="auto"/>
          <w:highlight w:val="none"/>
          <w:lang w:val="en-US" w:eastAsia="zh-CN"/>
        </w:rPr>
      </w:pPr>
      <w:r>
        <w:rPr>
          <w:rFonts w:hint="eastAsia"/>
          <w:color w:val="auto"/>
          <w:highlight w:val="none"/>
          <w:lang w:val="en-US" w:eastAsia="zh-CN"/>
        </w:rPr>
        <w:t>服务内容为：</w:t>
      </w:r>
    </w:p>
    <w:p>
      <w:pPr>
        <w:spacing w:line="440" w:lineRule="exact"/>
        <w:ind w:firstLine="420" w:firstLineChars="200"/>
        <w:rPr>
          <w:rFonts w:hint="default"/>
          <w:color w:val="auto"/>
          <w:highlight w:val="none"/>
          <w:lang w:val="en-US" w:eastAsia="zh-CN"/>
        </w:rPr>
      </w:pPr>
      <w:r>
        <w:rPr>
          <w:rFonts w:hint="eastAsia"/>
          <w:color w:val="auto"/>
          <w:highlight w:val="none"/>
          <w:lang w:val="en-US" w:eastAsia="zh-CN"/>
        </w:rPr>
        <w:t>（1）针对性完成水土保持方案编制，并通过相关技术审查；</w:t>
      </w:r>
    </w:p>
    <w:p>
      <w:pPr>
        <w:spacing w:line="440" w:lineRule="exact"/>
        <w:ind w:firstLine="420" w:firstLineChars="200"/>
        <w:rPr>
          <w:rFonts w:hint="eastAsia"/>
          <w:color w:val="auto"/>
          <w:highlight w:val="none"/>
          <w:lang w:val="en-US" w:eastAsia="zh-CN"/>
        </w:rPr>
      </w:pPr>
      <w:r>
        <w:rPr>
          <w:rFonts w:hint="eastAsia"/>
          <w:color w:val="auto"/>
          <w:highlight w:val="none"/>
          <w:lang w:val="en-US" w:eastAsia="zh-CN"/>
        </w:rPr>
        <w:t>（2）落实水土保持方案，加强水土保持设计和施工管理；</w:t>
      </w:r>
    </w:p>
    <w:p>
      <w:pPr>
        <w:spacing w:line="440" w:lineRule="exact"/>
        <w:ind w:firstLine="420" w:firstLineChars="200"/>
        <w:rPr>
          <w:rFonts w:hint="eastAsia"/>
          <w:color w:val="auto"/>
          <w:highlight w:val="none"/>
          <w:lang w:val="en-US" w:eastAsia="zh-CN"/>
        </w:rPr>
      </w:pPr>
      <w:r>
        <w:rPr>
          <w:rFonts w:hint="eastAsia"/>
          <w:color w:val="auto"/>
          <w:highlight w:val="none"/>
          <w:lang w:val="en-US" w:eastAsia="zh-CN"/>
        </w:rPr>
        <w:t>（3）水土保持监测频次为每月一次；</w:t>
      </w:r>
    </w:p>
    <w:p>
      <w:pPr>
        <w:spacing w:line="440" w:lineRule="exact"/>
        <w:ind w:firstLine="420" w:firstLineChars="200"/>
        <w:rPr>
          <w:rFonts w:hint="eastAsia"/>
          <w:color w:val="auto"/>
          <w:highlight w:val="none"/>
          <w:lang w:val="en-US" w:eastAsia="zh-CN"/>
        </w:rPr>
      </w:pPr>
      <w:r>
        <w:rPr>
          <w:rFonts w:hint="eastAsia"/>
          <w:color w:val="auto"/>
          <w:highlight w:val="none"/>
          <w:lang w:val="en-US" w:eastAsia="zh-CN"/>
        </w:rPr>
        <w:t>（4）本工程水土保持监测工作需完成监测实施方案1份，每季度提交监测季报，监测总结报告1份，如遇严重水土流失及危害事件还需要定制相应情况说明报告。</w:t>
      </w:r>
    </w:p>
    <w:p>
      <w:pPr>
        <w:spacing w:line="440" w:lineRule="exact"/>
        <w:ind w:firstLine="420"/>
        <w:jc w:val="left"/>
        <w:rPr>
          <w:rFonts w:hint="eastAsia" w:ascii="宋体" w:hAnsi="宋体" w:cs="宋体"/>
          <w:color w:val="auto"/>
          <w:szCs w:val="21"/>
          <w:highlight w:val="none"/>
          <w:lang w:eastAsia="zh-CN"/>
        </w:rPr>
      </w:pPr>
      <w:r>
        <w:rPr>
          <w:rFonts w:hint="eastAsia" w:eastAsia="宋体" w:cs="宋体"/>
          <w:color w:val="auto"/>
          <w:szCs w:val="21"/>
          <w:highlight w:val="none"/>
          <w:lang w:eastAsia="zh-CN"/>
        </w:rPr>
        <w:t>（</w:t>
      </w:r>
      <w:r>
        <w:rPr>
          <w:rFonts w:hint="eastAsia" w:eastAsia="宋体" w:cs="宋体"/>
          <w:color w:val="auto"/>
          <w:szCs w:val="21"/>
          <w:highlight w:val="none"/>
          <w:lang w:val="en-US" w:eastAsia="zh-CN"/>
        </w:rPr>
        <w:t>5</w:t>
      </w:r>
      <w:r>
        <w:rPr>
          <w:rFonts w:hint="eastAsia" w:eastAsia="宋体" w:cs="宋体"/>
          <w:color w:val="auto"/>
          <w:szCs w:val="21"/>
          <w:highlight w:val="none"/>
          <w:lang w:eastAsia="zh-CN"/>
        </w:rPr>
        <w:t>）</w:t>
      </w:r>
      <w:r>
        <w:rPr>
          <w:rFonts w:hint="eastAsia" w:ascii="宋体" w:hAnsi="宋体" w:cs="宋体"/>
          <w:color w:val="auto"/>
          <w:szCs w:val="21"/>
          <w:highlight w:val="none"/>
          <w:lang w:eastAsia="zh-CN"/>
        </w:rPr>
        <w:t>编制水土保持监测总结报告；</w:t>
      </w:r>
    </w:p>
    <w:p>
      <w:pPr>
        <w:spacing w:line="440" w:lineRule="exact"/>
        <w:ind w:firstLine="420"/>
        <w:jc w:val="left"/>
        <w:rPr>
          <w:rFonts w:hint="eastAsia" w:ascii="宋体" w:hAnsi="宋体" w:cs="宋体"/>
          <w:color w:val="auto"/>
          <w:szCs w:val="21"/>
          <w:highlight w:val="none"/>
          <w:lang w:eastAsia="zh-CN"/>
        </w:rPr>
      </w:pPr>
      <w:r>
        <w:rPr>
          <w:rFonts w:hint="eastAsia" w:eastAsia="宋体" w:cs="宋体"/>
          <w:color w:val="auto"/>
          <w:szCs w:val="21"/>
          <w:highlight w:val="none"/>
          <w:lang w:eastAsia="zh-CN"/>
        </w:rPr>
        <w:t>（</w:t>
      </w:r>
      <w:r>
        <w:rPr>
          <w:rFonts w:hint="eastAsia" w:eastAsia="宋体" w:cs="宋体"/>
          <w:color w:val="auto"/>
          <w:szCs w:val="21"/>
          <w:highlight w:val="none"/>
          <w:lang w:val="en-US" w:eastAsia="zh-CN"/>
        </w:rPr>
        <w:t>6</w:t>
      </w:r>
      <w:r>
        <w:rPr>
          <w:rFonts w:hint="eastAsia" w:eastAsia="宋体" w:cs="宋体"/>
          <w:color w:val="auto"/>
          <w:szCs w:val="21"/>
          <w:highlight w:val="none"/>
          <w:lang w:eastAsia="zh-CN"/>
        </w:rPr>
        <w:t>）</w:t>
      </w:r>
      <w:r>
        <w:rPr>
          <w:rFonts w:hint="eastAsia" w:ascii="宋体" w:hAnsi="宋体" w:cs="宋体"/>
          <w:color w:val="auto"/>
          <w:szCs w:val="21"/>
          <w:highlight w:val="none"/>
          <w:lang w:eastAsia="zh-CN"/>
        </w:rPr>
        <w:t>编制水土保持设施验收报告；</w:t>
      </w:r>
    </w:p>
    <w:p>
      <w:pPr>
        <w:spacing w:line="440" w:lineRule="exact"/>
        <w:ind w:firstLine="420"/>
        <w:jc w:val="left"/>
        <w:rPr>
          <w:rFonts w:hint="eastAsia" w:ascii="宋体" w:hAnsi="宋体" w:cs="宋体"/>
          <w:color w:val="auto"/>
          <w:szCs w:val="21"/>
          <w:highlight w:val="none"/>
          <w:lang w:eastAsia="zh-CN"/>
        </w:rPr>
      </w:pPr>
      <w:r>
        <w:rPr>
          <w:rFonts w:hint="eastAsia" w:eastAsia="宋体" w:cs="宋体"/>
          <w:color w:val="auto"/>
          <w:szCs w:val="21"/>
          <w:highlight w:val="none"/>
          <w:lang w:eastAsia="zh-CN"/>
        </w:rPr>
        <w:t>（</w:t>
      </w:r>
      <w:r>
        <w:rPr>
          <w:rFonts w:hint="eastAsia" w:eastAsia="宋体" w:cs="宋体"/>
          <w:color w:val="auto"/>
          <w:szCs w:val="21"/>
          <w:highlight w:val="none"/>
          <w:lang w:val="en-US" w:eastAsia="zh-CN"/>
        </w:rPr>
        <w:t>7</w:t>
      </w:r>
      <w:r>
        <w:rPr>
          <w:rFonts w:hint="eastAsia" w:eastAsia="宋体" w:cs="宋体"/>
          <w:color w:val="auto"/>
          <w:szCs w:val="21"/>
          <w:highlight w:val="none"/>
          <w:lang w:eastAsia="zh-CN"/>
        </w:rPr>
        <w:t>）</w:t>
      </w:r>
      <w:r>
        <w:rPr>
          <w:rFonts w:hint="eastAsia" w:ascii="宋体" w:hAnsi="宋体" w:cs="宋体"/>
          <w:color w:val="auto"/>
          <w:szCs w:val="21"/>
          <w:highlight w:val="none"/>
          <w:lang w:eastAsia="zh-CN"/>
        </w:rPr>
        <w:t>完成水土保持设施验收鉴定书；</w:t>
      </w:r>
    </w:p>
    <w:p>
      <w:pPr>
        <w:spacing w:line="440" w:lineRule="exact"/>
        <w:ind w:firstLine="420" w:firstLineChars="200"/>
        <w:rPr>
          <w:rFonts w:hint="eastAsia" w:hAnsi="Times New Roman"/>
          <w:color w:val="auto"/>
          <w:szCs w:val="21"/>
          <w:highlight w:val="none"/>
        </w:rPr>
      </w:pPr>
      <w:r>
        <w:rPr>
          <w:rFonts w:hAnsi="Times New Roman"/>
          <w:color w:val="auto"/>
          <w:szCs w:val="21"/>
          <w:highlight w:val="none"/>
        </w:rPr>
        <w:t>质量要求：满足</w:t>
      </w:r>
      <w:r>
        <w:rPr>
          <w:rFonts w:hint="eastAsia" w:hAnsi="Times New Roman"/>
          <w:color w:val="auto"/>
          <w:szCs w:val="21"/>
          <w:highlight w:val="none"/>
          <w:lang w:val="en-US" w:eastAsia="zh-CN"/>
        </w:rPr>
        <w:t>国家有关规定的合格标准</w:t>
      </w:r>
      <w:r>
        <w:rPr>
          <w:rFonts w:hint="eastAsia" w:hAnsi="Times New Roman"/>
          <w:color w:val="auto"/>
          <w:szCs w:val="21"/>
          <w:highlight w:val="none"/>
        </w:rPr>
        <w:t>。</w:t>
      </w:r>
    </w:p>
    <w:p>
      <w:pPr>
        <w:spacing w:line="440" w:lineRule="exact"/>
        <w:ind w:firstLine="420"/>
        <w:jc w:val="left"/>
        <w:rPr>
          <w:rFonts w:hint="eastAsia"/>
          <w:color w:val="auto"/>
          <w:szCs w:val="21"/>
          <w:highlight w:val="none"/>
          <w:lang w:eastAsia="zh-CN"/>
        </w:rPr>
      </w:pPr>
      <w:r>
        <w:rPr>
          <w:rFonts w:hAnsi="Times New Roman"/>
          <w:color w:val="auto"/>
          <w:szCs w:val="21"/>
          <w:highlight w:val="none"/>
        </w:rPr>
        <w:t>服务</w:t>
      </w:r>
      <w:r>
        <w:rPr>
          <w:rFonts w:hint="eastAsia" w:hAnsi="Times New Roman"/>
          <w:color w:val="auto"/>
          <w:szCs w:val="21"/>
          <w:highlight w:val="none"/>
        </w:rPr>
        <w:t>期</w:t>
      </w:r>
      <w:r>
        <w:rPr>
          <w:rFonts w:hAnsi="Times New Roman"/>
          <w:color w:val="auto"/>
          <w:szCs w:val="21"/>
          <w:highlight w:val="none"/>
        </w:rPr>
        <w:t>：</w:t>
      </w:r>
      <w:r>
        <w:rPr>
          <w:rFonts w:hint="eastAsia" w:hAnsi="Times New Roman"/>
          <w:color w:val="auto"/>
          <w:szCs w:val="21"/>
          <w:highlight w:val="none"/>
          <w:lang w:val="en-US" w:eastAsia="zh-CN"/>
        </w:rPr>
        <w:t>接到招标人指令后，15天内完成水土保持方案编制，并通过技术审查；</w:t>
      </w:r>
      <w:r>
        <w:rPr>
          <w:rFonts w:hint="eastAsia" w:ascii="Times New Roman" w:hAnsi="Times New Roman"/>
          <w:color w:val="auto"/>
          <w:szCs w:val="21"/>
          <w:highlight w:val="none"/>
          <w:lang w:val="en-US" w:eastAsia="zh-CN"/>
        </w:rPr>
        <w:t>15</w:t>
      </w:r>
      <w:r>
        <w:rPr>
          <w:rFonts w:ascii="Times New Roman" w:hAnsi="Times New Roman"/>
          <w:color w:val="auto"/>
          <w:szCs w:val="21"/>
          <w:highlight w:val="none"/>
        </w:rPr>
        <w:t>天内开展监测，并提交相应阶段的监测报告</w:t>
      </w:r>
      <w:r>
        <w:rPr>
          <w:rFonts w:hint="eastAsia" w:ascii="Times New Roman" w:hAnsi="Times New Roman"/>
          <w:color w:val="auto"/>
          <w:szCs w:val="21"/>
          <w:highlight w:val="none"/>
          <w:lang w:eastAsia="zh-CN"/>
        </w:rPr>
        <w:t>；</w:t>
      </w:r>
      <w:r>
        <w:rPr>
          <w:rFonts w:hint="eastAsia"/>
          <w:color w:val="auto"/>
          <w:szCs w:val="21"/>
          <w:highlight w:val="none"/>
          <w:lang w:val="en-US" w:eastAsia="zh-CN"/>
        </w:rPr>
        <w:t>30天内完成水土保持设施验收报告，并通过水土保持相关管理部门审查，网上公示，且通过备案。</w:t>
      </w:r>
    </w:p>
    <w:p>
      <w:pPr>
        <w:pStyle w:val="6"/>
        <w:spacing w:line="440" w:lineRule="exact"/>
        <w:rPr>
          <w:rFonts w:ascii="黑体" w:eastAsia="黑体"/>
          <w:color w:val="auto"/>
          <w:sz w:val="23"/>
          <w:highlight w:val="none"/>
        </w:rPr>
      </w:pPr>
      <w:r>
        <w:rPr>
          <w:rFonts w:ascii="黑体" w:eastAsia="黑体"/>
          <w:color w:val="auto"/>
          <w:sz w:val="23"/>
          <w:highlight w:val="none"/>
        </w:rPr>
        <w:t>3</w:t>
      </w:r>
      <w:r>
        <w:rPr>
          <w:rFonts w:hint="eastAsia" w:ascii="黑体" w:eastAsia="黑体"/>
          <w:color w:val="auto"/>
          <w:sz w:val="23"/>
          <w:highlight w:val="none"/>
        </w:rPr>
        <w:t>．投标人资格要求</w:t>
      </w:r>
      <w:bookmarkEnd w:id="5"/>
      <w:bookmarkEnd w:id="6"/>
      <w:bookmarkEnd w:id="7"/>
    </w:p>
    <w:p>
      <w:pPr>
        <w:spacing w:line="440" w:lineRule="exact"/>
        <w:ind w:firstLine="420" w:firstLineChars="200"/>
        <w:rPr>
          <w:color w:val="auto"/>
          <w:highlight w:val="none"/>
        </w:rPr>
      </w:pPr>
      <w:bookmarkStart w:id="8" w:name="_Toc294594558"/>
      <w:bookmarkStart w:id="9" w:name="_Toc343589726"/>
      <w:bookmarkStart w:id="10" w:name="_Toc363805867"/>
      <w:r>
        <w:rPr>
          <w:color w:val="auto"/>
          <w:highlight w:val="none"/>
        </w:rPr>
        <w:t>3.1本次招标要求投标人须具备独立法人资格，</w:t>
      </w:r>
      <w:r>
        <w:rPr>
          <w:rFonts w:hint="eastAsia"/>
          <w:color w:val="auto"/>
          <w:highlight w:val="none"/>
          <w:lang w:val="en-US" w:eastAsia="zh-CN"/>
        </w:rPr>
        <w:t>同时</w:t>
      </w:r>
      <w:r>
        <w:rPr>
          <w:rFonts w:hint="eastAsia"/>
          <w:color w:val="auto"/>
          <w:highlight w:val="none"/>
          <w:lang w:eastAsia="zh-CN"/>
        </w:rPr>
        <w:t>具有</w:t>
      </w:r>
      <w:r>
        <w:rPr>
          <w:rFonts w:hint="eastAsia"/>
          <w:color w:val="auto"/>
          <w:highlight w:val="none"/>
          <w:lang w:val="en-US" w:eastAsia="zh-CN"/>
        </w:rPr>
        <w:t>中国水土保持学会颁发的</w:t>
      </w:r>
      <w:r>
        <w:rPr>
          <w:color w:val="auto"/>
          <w:highlight w:val="none"/>
        </w:rPr>
        <w:t>生产建设项目水土保持方案编制</w:t>
      </w:r>
      <w:r>
        <w:rPr>
          <w:rFonts w:hint="eastAsia"/>
          <w:color w:val="auto"/>
          <w:highlight w:val="none"/>
          <w:lang w:val="en-US" w:eastAsia="zh-CN"/>
        </w:rPr>
        <w:t>水平评价一星级</w:t>
      </w:r>
      <w:r>
        <w:rPr>
          <w:color w:val="auto"/>
          <w:highlight w:val="none"/>
        </w:rPr>
        <w:t>及以上</w:t>
      </w:r>
      <w:r>
        <w:rPr>
          <w:rFonts w:hint="eastAsia"/>
          <w:color w:val="auto"/>
          <w:highlight w:val="none"/>
          <w:lang w:val="en-US" w:eastAsia="zh-CN"/>
        </w:rPr>
        <w:t>证书和水土保持监测水平评价一星级</w:t>
      </w:r>
      <w:r>
        <w:rPr>
          <w:rFonts w:ascii="宋体" w:hAnsi="宋体" w:cs="宋体"/>
          <w:color w:val="auto"/>
          <w:szCs w:val="21"/>
          <w:highlight w:val="none"/>
        </w:rPr>
        <w:t>及以上证书</w:t>
      </w:r>
      <w:r>
        <w:rPr>
          <w:rFonts w:hint="default" w:ascii="Times New Roman" w:hAnsi="Times New Roman"/>
          <w:color w:val="auto"/>
          <w:szCs w:val="21"/>
          <w:highlight w:val="none"/>
        </w:rPr>
        <w:t>。</w:t>
      </w:r>
      <w:r>
        <w:rPr>
          <w:color w:val="auto"/>
          <w:highlight w:val="none"/>
        </w:rPr>
        <w:t>并在人员组成结构等方面能满足本项目要求。</w:t>
      </w:r>
    </w:p>
    <w:p>
      <w:pPr>
        <w:spacing w:line="440" w:lineRule="exact"/>
        <w:ind w:firstLine="420" w:firstLineChars="200"/>
        <w:rPr>
          <w:color w:val="auto"/>
          <w:highlight w:val="none"/>
        </w:rPr>
      </w:pPr>
      <w:r>
        <w:rPr>
          <w:color w:val="auto"/>
          <w:highlight w:val="none"/>
        </w:rPr>
        <w:t>3.2本次招标不接受联合体投标。</w:t>
      </w:r>
    </w:p>
    <w:p>
      <w:pPr>
        <w:spacing w:line="440" w:lineRule="exact"/>
        <w:ind w:firstLine="420" w:firstLineChars="200"/>
        <w:rPr>
          <w:color w:val="auto"/>
          <w:highlight w:val="none"/>
        </w:rPr>
      </w:pPr>
      <w:r>
        <w:rPr>
          <w:color w:val="auto"/>
          <w:highlight w:val="none"/>
        </w:rPr>
        <w:t>3.3与招标人存在利害关系可能影响招标公正性的法人、其他组织或者个人，不得参加投标；单位负责人为同一人或者存在控股、管理关系的不同单位，不得参加同一标段投标，否则均按否决投标处理。</w:t>
      </w:r>
    </w:p>
    <w:p>
      <w:pPr>
        <w:pStyle w:val="6"/>
        <w:spacing w:line="440" w:lineRule="exact"/>
        <w:rPr>
          <w:rFonts w:hint="eastAsia" w:ascii="黑体" w:eastAsia="黑体"/>
          <w:color w:val="auto"/>
          <w:sz w:val="23"/>
          <w:highlight w:val="none"/>
        </w:rPr>
      </w:pPr>
      <w:r>
        <w:rPr>
          <w:rFonts w:hint="eastAsia" w:ascii="黑体" w:eastAsia="黑体"/>
          <w:color w:val="auto"/>
          <w:sz w:val="23"/>
          <w:highlight w:val="none"/>
        </w:rPr>
        <w:t>4. 招标文件的获取</w:t>
      </w:r>
    </w:p>
    <w:p>
      <w:pPr>
        <w:spacing w:line="400" w:lineRule="exact"/>
        <w:ind w:firstLine="420" w:firstLineChars="200"/>
        <w:rPr>
          <w:rFonts w:hint="eastAsia" w:ascii="宋体" w:hAnsi="宋体" w:cs="宋体"/>
          <w:b w:val="0"/>
          <w:color w:val="auto"/>
          <w:sz w:val="21"/>
          <w:szCs w:val="21"/>
          <w:highlight w:val="none"/>
          <w:lang w:val="en-US" w:eastAsia="zh-CN" w:bidi="ar-SA"/>
        </w:rPr>
      </w:pPr>
      <w:r>
        <w:rPr>
          <w:rFonts w:hint="eastAsia" w:ascii="宋体" w:hAnsi="宋体" w:cs="宋体"/>
          <w:b w:val="0"/>
          <w:color w:val="auto"/>
          <w:sz w:val="21"/>
          <w:szCs w:val="21"/>
          <w:highlight w:val="none"/>
          <w:lang w:val="en-US" w:eastAsia="zh-CN" w:bidi="ar-SA"/>
        </w:rPr>
        <w:t>4.1凡有意参加投标者，请于</w:t>
      </w:r>
      <w:r>
        <w:rPr>
          <w:rFonts w:hint="eastAsia" w:cs="宋体"/>
          <w:b w:val="0"/>
          <w:color w:val="FF0000"/>
          <w:sz w:val="21"/>
          <w:szCs w:val="21"/>
          <w:highlight w:val="none"/>
          <w:u w:val="none"/>
          <w:lang w:val="en-US" w:eastAsia="zh-CN" w:bidi="ar-SA"/>
        </w:rPr>
        <w:t>2022</w:t>
      </w:r>
      <w:r>
        <w:rPr>
          <w:rFonts w:hint="eastAsia" w:ascii="宋体" w:hAnsi="宋体" w:cs="宋体"/>
          <w:b w:val="0"/>
          <w:color w:val="FF0000"/>
          <w:sz w:val="21"/>
          <w:szCs w:val="21"/>
          <w:highlight w:val="none"/>
          <w:u w:val="none"/>
          <w:lang w:val="en-US" w:eastAsia="zh-CN" w:bidi="ar-SA"/>
        </w:rPr>
        <w:t>年</w:t>
      </w:r>
      <w:r>
        <w:rPr>
          <w:rFonts w:hint="eastAsia" w:cs="宋体"/>
          <w:b w:val="0"/>
          <w:color w:val="FF0000"/>
          <w:sz w:val="21"/>
          <w:szCs w:val="21"/>
          <w:highlight w:val="none"/>
          <w:u w:val="none"/>
          <w:lang w:val="en-US" w:eastAsia="zh-CN" w:bidi="ar-SA"/>
        </w:rPr>
        <w:t xml:space="preserve">  </w:t>
      </w:r>
      <w:r>
        <w:rPr>
          <w:rFonts w:hint="eastAsia" w:ascii="宋体" w:hAnsi="宋体" w:cs="宋体"/>
          <w:b w:val="0"/>
          <w:color w:val="FF0000"/>
          <w:sz w:val="21"/>
          <w:szCs w:val="21"/>
          <w:highlight w:val="none"/>
          <w:u w:val="none"/>
          <w:lang w:val="en-US" w:eastAsia="zh-CN" w:bidi="ar-SA"/>
        </w:rPr>
        <w:t>月</w:t>
      </w:r>
      <w:r>
        <w:rPr>
          <w:rFonts w:hint="eastAsia" w:cs="宋体"/>
          <w:b w:val="0"/>
          <w:color w:val="FF0000"/>
          <w:sz w:val="21"/>
          <w:szCs w:val="21"/>
          <w:highlight w:val="none"/>
          <w:u w:val="none"/>
          <w:lang w:val="en-US" w:eastAsia="zh-CN" w:bidi="ar-SA"/>
        </w:rPr>
        <w:t xml:space="preserve">  </w:t>
      </w:r>
      <w:r>
        <w:rPr>
          <w:rFonts w:hint="eastAsia" w:ascii="宋体" w:hAnsi="宋体" w:cs="宋体"/>
          <w:b w:val="0"/>
          <w:color w:val="FF0000"/>
          <w:sz w:val="21"/>
          <w:szCs w:val="21"/>
          <w:highlight w:val="none"/>
          <w:u w:val="none"/>
          <w:lang w:val="en-US" w:eastAsia="zh-CN" w:bidi="ar-SA"/>
        </w:rPr>
        <w:t>日至202</w:t>
      </w:r>
      <w:r>
        <w:rPr>
          <w:rFonts w:hint="eastAsia" w:cs="宋体"/>
          <w:b w:val="0"/>
          <w:color w:val="FF0000"/>
          <w:sz w:val="21"/>
          <w:szCs w:val="21"/>
          <w:highlight w:val="none"/>
          <w:u w:val="none"/>
          <w:lang w:val="en-US" w:eastAsia="zh-CN" w:bidi="ar-SA"/>
        </w:rPr>
        <w:t>2</w:t>
      </w:r>
      <w:r>
        <w:rPr>
          <w:rFonts w:hint="eastAsia" w:ascii="宋体" w:hAnsi="宋体" w:cs="宋体"/>
          <w:b w:val="0"/>
          <w:color w:val="FF0000"/>
          <w:sz w:val="21"/>
          <w:szCs w:val="21"/>
          <w:highlight w:val="none"/>
          <w:u w:val="none"/>
          <w:lang w:val="en-US" w:eastAsia="zh-CN" w:bidi="ar-SA"/>
        </w:rPr>
        <w:t>年</w:t>
      </w:r>
      <w:r>
        <w:rPr>
          <w:rFonts w:hint="eastAsia" w:cs="宋体"/>
          <w:b w:val="0"/>
          <w:color w:val="FF0000"/>
          <w:sz w:val="21"/>
          <w:szCs w:val="21"/>
          <w:highlight w:val="none"/>
          <w:u w:val="none"/>
          <w:lang w:val="en-US" w:eastAsia="zh-CN" w:bidi="ar-SA"/>
        </w:rPr>
        <w:t xml:space="preserve">  </w:t>
      </w:r>
      <w:r>
        <w:rPr>
          <w:rFonts w:hint="eastAsia" w:ascii="宋体" w:hAnsi="宋体" w:cs="宋体"/>
          <w:b w:val="0"/>
          <w:color w:val="FF0000"/>
          <w:sz w:val="21"/>
          <w:szCs w:val="21"/>
          <w:highlight w:val="none"/>
          <w:u w:val="none"/>
          <w:lang w:val="en-US" w:eastAsia="zh-CN" w:bidi="ar-SA"/>
        </w:rPr>
        <w:t>月</w:t>
      </w:r>
      <w:r>
        <w:rPr>
          <w:rFonts w:hint="eastAsia" w:cs="宋体"/>
          <w:b w:val="0"/>
          <w:color w:val="FF0000"/>
          <w:sz w:val="21"/>
          <w:szCs w:val="21"/>
          <w:highlight w:val="none"/>
          <w:u w:val="none"/>
          <w:lang w:val="en-US" w:eastAsia="zh-CN" w:bidi="ar-SA"/>
        </w:rPr>
        <w:t xml:space="preserve">  </w:t>
      </w:r>
      <w:r>
        <w:rPr>
          <w:rFonts w:hint="eastAsia" w:ascii="宋体" w:hAnsi="宋体" w:cs="宋体"/>
          <w:b w:val="0"/>
          <w:color w:val="FF0000"/>
          <w:sz w:val="21"/>
          <w:szCs w:val="21"/>
          <w:highlight w:val="none"/>
          <w:u w:val="none"/>
          <w:lang w:val="en-US" w:eastAsia="zh-CN" w:bidi="ar-SA"/>
        </w:rPr>
        <w:t>日</w:t>
      </w:r>
      <w:r>
        <w:rPr>
          <w:rFonts w:hint="eastAsia" w:cs="宋体"/>
          <w:b w:val="0"/>
          <w:color w:val="FF0000"/>
          <w:sz w:val="21"/>
          <w:szCs w:val="21"/>
          <w:highlight w:val="none"/>
          <w:u w:val="none"/>
          <w:lang w:val="en-US" w:eastAsia="zh-CN" w:bidi="ar-SA"/>
        </w:rPr>
        <w:t xml:space="preserve">  </w:t>
      </w:r>
      <w:r>
        <w:rPr>
          <w:rFonts w:hint="eastAsia" w:ascii="宋体" w:hAnsi="宋体" w:cs="宋体"/>
          <w:b w:val="0"/>
          <w:color w:val="FF0000"/>
          <w:sz w:val="21"/>
          <w:szCs w:val="21"/>
          <w:highlight w:val="none"/>
          <w:u w:val="none"/>
          <w:lang w:val="en-US" w:eastAsia="zh-CN" w:bidi="ar-SA"/>
        </w:rPr>
        <w:t>时</w:t>
      </w:r>
      <w:r>
        <w:rPr>
          <w:rFonts w:hint="eastAsia" w:cs="宋体"/>
          <w:b w:val="0"/>
          <w:color w:val="FF0000"/>
          <w:sz w:val="21"/>
          <w:szCs w:val="21"/>
          <w:highlight w:val="none"/>
          <w:u w:val="none"/>
          <w:lang w:val="en-US" w:eastAsia="zh-CN" w:bidi="ar-SA"/>
        </w:rPr>
        <w:t xml:space="preserve">  </w:t>
      </w:r>
      <w:r>
        <w:rPr>
          <w:rFonts w:hint="eastAsia" w:ascii="宋体" w:hAnsi="宋体" w:cs="宋体"/>
          <w:b w:val="0"/>
          <w:color w:val="FF0000"/>
          <w:sz w:val="21"/>
          <w:szCs w:val="21"/>
          <w:highlight w:val="none"/>
          <w:u w:val="none"/>
          <w:lang w:val="en-US" w:eastAsia="zh-CN" w:bidi="ar-SA"/>
        </w:rPr>
        <w:t>分</w:t>
      </w:r>
      <w:r>
        <w:rPr>
          <w:rFonts w:hint="eastAsia" w:ascii="宋体" w:hAnsi="宋体" w:cs="宋体"/>
          <w:b w:val="0"/>
          <w:color w:val="auto"/>
          <w:sz w:val="21"/>
          <w:szCs w:val="21"/>
          <w:highlight w:val="none"/>
          <w:lang w:val="en-US" w:eastAsia="zh-CN" w:bidi="ar-SA"/>
        </w:rPr>
        <w:t>前在金华市公共资源交易中心金东区分中心全流程电子交易综合系统（</w:t>
      </w:r>
      <w:r>
        <w:rPr>
          <w:rFonts w:hint="eastAsia" w:cs="宋体"/>
          <w:b w:val="0"/>
          <w:color w:val="auto"/>
          <w:sz w:val="21"/>
          <w:szCs w:val="21"/>
          <w:highlight w:val="none"/>
          <w:lang w:val="en-US" w:eastAsia="zh-CN" w:bidi="ar-SA"/>
        </w:rPr>
        <w:t>http://www.jindong.gov.cn/col/col1229352552/index.html</w:t>
      </w:r>
      <w:r>
        <w:rPr>
          <w:rFonts w:hint="eastAsia" w:ascii="宋体" w:hAnsi="宋体" w:cs="宋体"/>
          <w:b w:val="0"/>
          <w:color w:val="auto"/>
          <w:sz w:val="21"/>
          <w:szCs w:val="21"/>
          <w:highlight w:val="none"/>
          <w:lang w:val="en-US" w:eastAsia="zh-CN" w:bidi="ar-SA"/>
        </w:rPr>
        <w:t>）参与工程、下载招标文件及相关资料；</w:t>
      </w:r>
    </w:p>
    <w:p>
      <w:pPr>
        <w:spacing w:line="400" w:lineRule="exact"/>
        <w:ind w:firstLine="420" w:firstLineChars="200"/>
        <w:rPr>
          <w:rFonts w:hint="eastAsia" w:ascii="宋体" w:hAnsi="宋体" w:cs="宋体"/>
          <w:b w:val="0"/>
          <w:color w:val="auto"/>
          <w:sz w:val="21"/>
          <w:szCs w:val="21"/>
          <w:highlight w:val="none"/>
          <w:lang w:val="en-US" w:eastAsia="zh-CN" w:bidi="ar-SA"/>
        </w:rPr>
      </w:pPr>
      <w:r>
        <w:rPr>
          <w:rFonts w:hint="eastAsia" w:ascii="宋体" w:hAnsi="宋体" w:cs="宋体"/>
          <w:b w:val="0"/>
          <w:color w:val="auto"/>
          <w:sz w:val="21"/>
          <w:szCs w:val="21"/>
          <w:highlight w:val="none"/>
          <w:lang w:val="en-US" w:eastAsia="zh-CN" w:bidi="ar-SA"/>
        </w:rPr>
        <w:t>4.2招标文件每套售价</w:t>
      </w:r>
      <w:r>
        <w:rPr>
          <w:rFonts w:hint="eastAsia" w:cs="宋体"/>
          <w:b w:val="0"/>
          <w:color w:val="auto"/>
          <w:sz w:val="21"/>
          <w:szCs w:val="21"/>
          <w:highlight w:val="none"/>
          <w:lang w:val="en-US" w:eastAsia="zh-CN" w:bidi="ar-SA"/>
        </w:rPr>
        <w:t>0</w:t>
      </w:r>
      <w:r>
        <w:rPr>
          <w:rFonts w:hint="eastAsia" w:ascii="宋体" w:hAnsi="宋体" w:cs="宋体"/>
          <w:b w:val="0"/>
          <w:color w:val="auto"/>
          <w:sz w:val="21"/>
          <w:szCs w:val="21"/>
          <w:highlight w:val="none"/>
          <w:lang w:val="en-US" w:eastAsia="zh-CN" w:bidi="ar-SA"/>
        </w:rPr>
        <w:t>元</w:t>
      </w:r>
      <w:r>
        <w:rPr>
          <w:rFonts w:hint="eastAsia" w:cs="宋体"/>
          <w:b w:val="0"/>
          <w:color w:val="auto"/>
          <w:sz w:val="21"/>
          <w:szCs w:val="21"/>
          <w:highlight w:val="none"/>
          <w:lang w:val="en-US" w:eastAsia="zh-CN" w:bidi="ar-SA"/>
        </w:rPr>
        <w:t>。</w:t>
      </w:r>
    </w:p>
    <w:p>
      <w:pPr>
        <w:pStyle w:val="6"/>
        <w:spacing w:line="440" w:lineRule="exact"/>
        <w:rPr>
          <w:rFonts w:hint="eastAsia" w:ascii="黑体" w:eastAsia="黑体"/>
          <w:color w:val="auto"/>
          <w:sz w:val="23"/>
          <w:highlight w:val="none"/>
        </w:rPr>
      </w:pPr>
      <w:r>
        <w:rPr>
          <w:rFonts w:hint="eastAsia" w:ascii="黑体" w:eastAsia="黑体"/>
          <w:color w:val="auto"/>
          <w:sz w:val="23"/>
          <w:highlight w:val="none"/>
        </w:rPr>
        <w:t>5. 投标文件的递交</w:t>
      </w:r>
    </w:p>
    <w:p>
      <w:pPr>
        <w:spacing w:line="400" w:lineRule="exact"/>
        <w:ind w:firstLine="420" w:firstLineChars="200"/>
        <w:rPr>
          <w:rFonts w:hint="eastAsia" w:ascii="宋体" w:hAnsi="宋体" w:cs="宋体"/>
          <w:b w:val="0"/>
          <w:color w:val="auto"/>
          <w:sz w:val="21"/>
          <w:szCs w:val="21"/>
          <w:highlight w:val="none"/>
          <w:lang w:val="en-US" w:eastAsia="zh-CN" w:bidi="ar-SA"/>
        </w:rPr>
      </w:pPr>
      <w:r>
        <w:rPr>
          <w:rFonts w:hint="eastAsia" w:ascii="宋体" w:hAnsi="宋体" w:cs="宋体"/>
          <w:b w:val="0"/>
          <w:color w:val="auto"/>
          <w:sz w:val="21"/>
          <w:szCs w:val="21"/>
          <w:highlight w:val="none"/>
          <w:lang w:val="en-US" w:eastAsia="zh-CN" w:bidi="ar-SA"/>
        </w:rPr>
        <w:t xml:space="preserve">5.1 </w:t>
      </w:r>
      <w:r>
        <w:rPr>
          <w:rFonts w:hint="eastAsia" w:cs="宋体"/>
          <w:b w:val="0"/>
          <w:color w:val="auto"/>
          <w:sz w:val="21"/>
          <w:szCs w:val="21"/>
          <w:highlight w:val="none"/>
          <w:lang w:val="en-US" w:eastAsia="zh-CN" w:bidi="ar-SA"/>
        </w:rPr>
        <w:t>投标文件递交截止时间：</w:t>
      </w:r>
      <w:r>
        <w:rPr>
          <w:rFonts w:hint="eastAsia" w:ascii="宋体" w:hAnsi="宋体" w:cs="宋体"/>
          <w:b w:val="0"/>
          <w:color w:val="FF0000"/>
          <w:sz w:val="21"/>
          <w:szCs w:val="21"/>
          <w:highlight w:val="none"/>
          <w:lang w:val="en-US" w:eastAsia="zh-CN" w:bidi="ar-SA"/>
        </w:rPr>
        <w:t xml:space="preserve">2022年 月 </w:t>
      </w:r>
      <w:r>
        <w:rPr>
          <w:rFonts w:hint="eastAsia" w:cs="宋体"/>
          <w:b w:val="0"/>
          <w:color w:val="FF0000"/>
          <w:sz w:val="21"/>
          <w:szCs w:val="21"/>
          <w:highlight w:val="none"/>
          <w:lang w:val="en-US" w:eastAsia="zh-CN" w:bidi="ar-SA"/>
        </w:rPr>
        <w:t xml:space="preserve"> </w:t>
      </w:r>
      <w:r>
        <w:rPr>
          <w:rFonts w:hint="eastAsia" w:ascii="宋体" w:hAnsi="宋体" w:cs="宋体"/>
          <w:b w:val="0"/>
          <w:color w:val="FF0000"/>
          <w:sz w:val="21"/>
          <w:szCs w:val="21"/>
          <w:highlight w:val="none"/>
          <w:lang w:val="en-US" w:eastAsia="zh-CN" w:bidi="ar-SA"/>
        </w:rPr>
        <w:t>日</w:t>
      </w:r>
      <w:r>
        <w:rPr>
          <w:rFonts w:hint="eastAsia" w:cs="宋体"/>
          <w:b w:val="0"/>
          <w:color w:val="FF0000"/>
          <w:sz w:val="21"/>
          <w:szCs w:val="21"/>
          <w:highlight w:val="none"/>
          <w:lang w:val="en-US" w:eastAsia="zh-CN" w:bidi="ar-SA"/>
        </w:rPr>
        <w:t xml:space="preserve">  </w:t>
      </w:r>
      <w:r>
        <w:rPr>
          <w:rFonts w:hint="eastAsia" w:ascii="宋体" w:hAnsi="宋体" w:cs="宋体"/>
          <w:b w:val="0"/>
          <w:color w:val="FF0000"/>
          <w:sz w:val="21"/>
          <w:szCs w:val="21"/>
          <w:highlight w:val="none"/>
          <w:lang w:val="en-US" w:eastAsia="zh-CN" w:bidi="ar-SA"/>
        </w:rPr>
        <w:t xml:space="preserve">时 </w:t>
      </w:r>
      <w:r>
        <w:rPr>
          <w:rFonts w:hint="eastAsia" w:cs="宋体"/>
          <w:b w:val="0"/>
          <w:color w:val="FF0000"/>
          <w:sz w:val="21"/>
          <w:szCs w:val="21"/>
          <w:highlight w:val="none"/>
          <w:lang w:val="en-US" w:eastAsia="zh-CN" w:bidi="ar-SA"/>
        </w:rPr>
        <w:t xml:space="preserve"> </w:t>
      </w:r>
      <w:r>
        <w:rPr>
          <w:rFonts w:hint="eastAsia" w:ascii="宋体" w:hAnsi="宋体" w:cs="宋体"/>
          <w:b w:val="0"/>
          <w:color w:val="FF0000"/>
          <w:sz w:val="21"/>
          <w:szCs w:val="21"/>
          <w:highlight w:val="none"/>
          <w:lang w:val="en-US" w:eastAsia="zh-CN" w:bidi="ar-SA"/>
        </w:rPr>
        <w:t>分</w:t>
      </w:r>
      <w:r>
        <w:rPr>
          <w:rFonts w:hint="eastAsia" w:cs="宋体"/>
          <w:b w:val="0"/>
          <w:color w:val="FF0000"/>
          <w:sz w:val="21"/>
          <w:szCs w:val="21"/>
          <w:highlight w:val="none"/>
          <w:lang w:val="en-US" w:eastAsia="zh-CN" w:bidi="ar-SA"/>
        </w:rPr>
        <w:t>。</w:t>
      </w:r>
      <w:r>
        <w:rPr>
          <w:rFonts w:hint="eastAsia" w:ascii="宋体" w:hAnsi="宋体" w:cs="宋体"/>
          <w:b w:val="0"/>
          <w:color w:val="auto"/>
          <w:sz w:val="21"/>
          <w:szCs w:val="21"/>
          <w:highlight w:val="none"/>
          <w:lang w:val="en-US" w:eastAsia="zh-CN" w:bidi="ar-SA"/>
        </w:rPr>
        <w:t xml:space="preserve"> </w:t>
      </w:r>
    </w:p>
    <w:p>
      <w:pPr>
        <w:spacing w:line="400" w:lineRule="exact"/>
        <w:ind w:firstLine="420" w:firstLineChars="200"/>
        <w:rPr>
          <w:rFonts w:hint="default" w:ascii="宋体" w:hAnsi="宋体" w:cs="宋体"/>
          <w:b w:val="0"/>
          <w:color w:val="auto"/>
          <w:sz w:val="21"/>
          <w:szCs w:val="21"/>
          <w:highlight w:val="none"/>
          <w:lang w:val="en-US" w:eastAsia="zh-CN" w:bidi="ar-SA"/>
        </w:rPr>
      </w:pPr>
      <w:r>
        <w:rPr>
          <w:rFonts w:hint="eastAsia" w:cs="宋体"/>
          <w:b w:val="0"/>
          <w:color w:val="auto"/>
          <w:sz w:val="21"/>
          <w:szCs w:val="21"/>
          <w:highlight w:val="none"/>
          <w:lang w:val="en-US" w:eastAsia="zh-CN" w:bidi="ar-SA"/>
        </w:rPr>
        <w:t xml:space="preserve">5.2 </w:t>
      </w:r>
      <w:r>
        <w:rPr>
          <w:rFonts w:hint="eastAsia" w:ascii="宋体" w:hAnsi="宋体" w:cs="宋体"/>
          <w:b w:val="0"/>
          <w:color w:val="auto"/>
          <w:sz w:val="21"/>
          <w:szCs w:val="21"/>
          <w:highlight w:val="none"/>
          <w:lang w:val="en-US" w:eastAsia="zh-CN" w:bidi="ar-SA"/>
        </w:rPr>
        <w:t>投标文件递交方式：本项目采用全流程电子评标，投标文件部分仅需在投标截止时间前在全流程系统中上传电子投标文件，</w:t>
      </w:r>
      <w:bookmarkStart w:id="14" w:name="_GoBack"/>
      <w:bookmarkEnd w:id="14"/>
      <w:r>
        <w:rPr>
          <w:rFonts w:hint="eastAsia" w:cs="宋体"/>
          <w:b w:val="0"/>
          <w:color w:val="auto"/>
          <w:sz w:val="21"/>
          <w:szCs w:val="21"/>
          <w:highlight w:val="none"/>
          <w:lang w:val="en-US" w:eastAsia="zh-CN" w:bidi="ar-SA"/>
        </w:rPr>
        <w:t>无须</w:t>
      </w:r>
      <w:r>
        <w:rPr>
          <w:rFonts w:hint="eastAsia" w:ascii="宋体" w:hAnsi="宋体" w:cs="宋体"/>
          <w:b w:val="0"/>
          <w:color w:val="auto"/>
          <w:sz w:val="21"/>
          <w:szCs w:val="21"/>
          <w:highlight w:val="none"/>
          <w:lang w:val="en-US" w:eastAsia="zh-CN" w:bidi="ar-SA"/>
        </w:rPr>
        <w:t>递交纸质投标文件。</w:t>
      </w:r>
    </w:p>
    <w:p>
      <w:pPr>
        <w:spacing w:line="400" w:lineRule="exact"/>
        <w:ind w:firstLine="420" w:firstLineChars="200"/>
        <w:rPr>
          <w:rFonts w:hint="eastAsia" w:ascii="宋体" w:hAnsi="宋体" w:cs="宋体"/>
          <w:b w:val="0"/>
          <w:color w:val="auto"/>
          <w:sz w:val="21"/>
          <w:szCs w:val="21"/>
          <w:highlight w:val="none"/>
          <w:lang w:val="en-US" w:eastAsia="zh-CN" w:bidi="ar-SA"/>
        </w:rPr>
      </w:pPr>
      <w:r>
        <w:rPr>
          <w:rFonts w:hint="eastAsia" w:ascii="宋体" w:hAnsi="宋体" w:cs="宋体"/>
          <w:b w:val="0"/>
          <w:color w:val="auto"/>
          <w:sz w:val="21"/>
          <w:szCs w:val="21"/>
          <w:highlight w:val="none"/>
          <w:lang w:val="en-US" w:eastAsia="zh-CN" w:bidi="ar-SA"/>
        </w:rPr>
        <w:t>5.</w:t>
      </w:r>
      <w:r>
        <w:rPr>
          <w:rFonts w:hint="eastAsia" w:cs="宋体"/>
          <w:b w:val="0"/>
          <w:color w:val="auto"/>
          <w:sz w:val="21"/>
          <w:szCs w:val="21"/>
          <w:highlight w:val="none"/>
          <w:lang w:val="en-US" w:eastAsia="zh-CN" w:bidi="ar-SA"/>
        </w:rPr>
        <w:t>3</w:t>
      </w:r>
      <w:r>
        <w:rPr>
          <w:rFonts w:hint="eastAsia" w:ascii="宋体" w:hAnsi="宋体" w:cs="宋体"/>
          <w:b w:val="0"/>
          <w:color w:val="auto"/>
          <w:sz w:val="21"/>
          <w:szCs w:val="21"/>
          <w:highlight w:val="none"/>
          <w:lang w:val="en-US" w:eastAsia="zh-CN" w:bidi="ar-SA"/>
        </w:rPr>
        <w:t xml:space="preserve"> 开标时间及地址：</w:t>
      </w:r>
      <w:r>
        <w:rPr>
          <w:rFonts w:hint="eastAsia" w:ascii="宋体" w:hAnsi="宋体" w:cs="宋体"/>
          <w:b w:val="0"/>
          <w:color w:val="FF0000"/>
          <w:sz w:val="21"/>
          <w:szCs w:val="21"/>
          <w:highlight w:val="none"/>
          <w:lang w:val="en-US" w:eastAsia="zh-CN" w:bidi="ar-SA"/>
        </w:rPr>
        <w:t xml:space="preserve">2022年 月 </w:t>
      </w:r>
      <w:r>
        <w:rPr>
          <w:rFonts w:hint="eastAsia" w:cs="宋体"/>
          <w:b w:val="0"/>
          <w:color w:val="FF0000"/>
          <w:sz w:val="21"/>
          <w:szCs w:val="21"/>
          <w:highlight w:val="none"/>
          <w:lang w:val="en-US" w:eastAsia="zh-CN" w:bidi="ar-SA"/>
        </w:rPr>
        <w:t xml:space="preserve"> </w:t>
      </w:r>
      <w:r>
        <w:rPr>
          <w:rFonts w:hint="eastAsia" w:ascii="宋体" w:hAnsi="宋体" w:cs="宋体"/>
          <w:b w:val="0"/>
          <w:color w:val="FF0000"/>
          <w:sz w:val="21"/>
          <w:szCs w:val="21"/>
          <w:highlight w:val="none"/>
          <w:lang w:val="en-US" w:eastAsia="zh-CN" w:bidi="ar-SA"/>
        </w:rPr>
        <w:t>日</w:t>
      </w:r>
      <w:r>
        <w:rPr>
          <w:rFonts w:hint="eastAsia" w:cs="宋体"/>
          <w:b w:val="0"/>
          <w:color w:val="FF0000"/>
          <w:sz w:val="21"/>
          <w:szCs w:val="21"/>
          <w:highlight w:val="none"/>
          <w:lang w:val="en-US" w:eastAsia="zh-CN" w:bidi="ar-SA"/>
        </w:rPr>
        <w:t xml:space="preserve">  </w:t>
      </w:r>
      <w:r>
        <w:rPr>
          <w:rFonts w:hint="eastAsia" w:ascii="宋体" w:hAnsi="宋体" w:cs="宋体"/>
          <w:b w:val="0"/>
          <w:color w:val="FF0000"/>
          <w:sz w:val="21"/>
          <w:szCs w:val="21"/>
          <w:highlight w:val="none"/>
          <w:lang w:val="en-US" w:eastAsia="zh-CN" w:bidi="ar-SA"/>
        </w:rPr>
        <w:t xml:space="preserve">时 </w:t>
      </w:r>
      <w:r>
        <w:rPr>
          <w:rFonts w:hint="eastAsia" w:cs="宋体"/>
          <w:b w:val="0"/>
          <w:color w:val="FF0000"/>
          <w:sz w:val="21"/>
          <w:szCs w:val="21"/>
          <w:highlight w:val="none"/>
          <w:lang w:val="en-US" w:eastAsia="zh-CN" w:bidi="ar-SA"/>
        </w:rPr>
        <w:t xml:space="preserve"> </w:t>
      </w:r>
      <w:r>
        <w:rPr>
          <w:rFonts w:hint="eastAsia" w:ascii="宋体" w:hAnsi="宋体" w:cs="宋体"/>
          <w:b w:val="0"/>
          <w:color w:val="FF0000"/>
          <w:sz w:val="21"/>
          <w:szCs w:val="21"/>
          <w:highlight w:val="none"/>
          <w:lang w:val="en-US" w:eastAsia="zh-CN" w:bidi="ar-SA"/>
        </w:rPr>
        <w:t>分</w:t>
      </w:r>
      <w:r>
        <w:rPr>
          <w:rFonts w:hint="eastAsia" w:ascii="宋体" w:hAnsi="宋体" w:cs="宋体"/>
          <w:b w:val="0"/>
          <w:color w:val="auto"/>
          <w:sz w:val="21"/>
          <w:szCs w:val="21"/>
          <w:highlight w:val="none"/>
          <w:lang w:val="en-US" w:eastAsia="zh-CN" w:bidi="ar-SA"/>
        </w:rPr>
        <w:t>在金东区机关 2 号楼东大门北侧康济南街 220 号一楼</w:t>
      </w:r>
      <w:r>
        <w:rPr>
          <w:rFonts w:hint="eastAsia" w:cs="宋体"/>
          <w:b w:val="0"/>
          <w:color w:val="auto"/>
          <w:sz w:val="21"/>
          <w:szCs w:val="21"/>
          <w:highlight w:val="none"/>
          <w:lang w:val="en-US" w:eastAsia="zh-CN" w:bidi="ar-SA"/>
        </w:rPr>
        <w:t>开标室</w:t>
      </w:r>
      <w:r>
        <w:rPr>
          <w:rFonts w:hint="eastAsia" w:ascii="宋体" w:hAnsi="宋体" w:cs="宋体"/>
          <w:b w:val="0"/>
          <w:color w:val="auto"/>
          <w:sz w:val="21"/>
          <w:szCs w:val="21"/>
          <w:highlight w:val="none"/>
          <w:lang w:val="en-US" w:eastAsia="zh-CN" w:bidi="ar-SA"/>
        </w:rPr>
        <w:t>（金华市公共资源交易中心金东区分中心）。</w:t>
      </w:r>
    </w:p>
    <w:p>
      <w:pPr>
        <w:spacing w:line="400" w:lineRule="exact"/>
        <w:ind w:firstLine="420" w:firstLineChars="200"/>
        <w:rPr>
          <w:rFonts w:hint="eastAsia" w:ascii="宋体" w:hAnsi="宋体" w:cs="宋体"/>
          <w:b w:val="0"/>
          <w:color w:val="auto"/>
          <w:sz w:val="21"/>
          <w:szCs w:val="21"/>
          <w:highlight w:val="none"/>
          <w:lang w:val="en-US" w:eastAsia="zh-CN" w:bidi="ar-SA"/>
        </w:rPr>
      </w:pPr>
      <w:r>
        <w:rPr>
          <w:rFonts w:hint="eastAsia" w:ascii="宋体" w:hAnsi="宋体" w:cs="宋体"/>
          <w:b w:val="0"/>
          <w:color w:val="auto"/>
          <w:sz w:val="21"/>
          <w:szCs w:val="21"/>
          <w:highlight w:val="none"/>
          <w:lang w:val="en-US" w:eastAsia="zh-CN" w:bidi="ar-SA"/>
        </w:rPr>
        <w:t>5.</w:t>
      </w:r>
      <w:r>
        <w:rPr>
          <w:rFonts w:hint="eastAsia" w:cs="宋体"/>
          <w:b w:val="0"/>
          <w:color w:val="auto"/>
          <w:sz w:val="21"/>
          <w:szCs w:val="21"/>
          <w:highlight w:val="none"/>
          <w:lang w:val="en-US" w:eastAsia="zh-CN" w:bidi="ar-SA"/>
        </w:rPr>
        <w:t>4</w:t>
      </w:r>
      <w:r>
        <w:rPr>
          <w:rFonts w:hint="eastAsia" w:ascii="宋体" w:hAnsi="宋体" w:cs="宋体"/>
          <w:b w:val="0"/>
          <w:color w:val="auto"/>
          <w:sz w:val="21"/>
          <w:szCs w:val="21"/>
          <w:highlight w:val="none"/>
          <w:lang w:val="en-US" w:eastAsia="zh-CN" w:bidi="ar-SA"/>
        </w:rPr>
        <w:t xml:space="preserve"> 开标时间前30分钟，投标人应使用钉钉软件扫描下方二维码进入开标直播群，开标全过程将在钉钉群中进行直播。</w:t>
      </w:r>
    </w:p>
    <w:p>
      <w:pPr>
        <w:spacing w:line="400" w:lineRule="exact"/>
        <w:ind w:firstLine="420" w:firstLineChars="200"/>
        <w:rPr>
          <w:rFonts w:hint="eastAsia" w:ascii="宋体" w:hAnsi="宋体" w:cs="宋体"/>
          <w:b w:val="0"/>
          <w:color w:val="auto"/>
          <w:sz w:val="21"/>
          <w:szCs w:val="21"/>
          <w:highlight w:val="none"/>
          <w:lang w:val="en-US" w:eastAsia="zh-CN" w:bidi="ar-SA"/>
        </w:rPr>
      </w:pPr>
    </w:p>
    <w:p>
      <w:pPr>
        <w:spacing w:line="400" w:lineRule="exact"/>
        <w:ind w:firstLine="420" w:firstLineChars="200"/>
        <w:jc w:val="center"/>
        <w:rPr>
          <w:rFonts w:hint="eastAsia" w:ascii="宋体" w:hAnsi="宋体" w:cs="宋体"/>
          <w:b w:val="0"/>
          <w:color w:val="auto"/>
          <w:sz w:val="21"/>
          <w:szCs w:val="21"/>
          <w:highlight w:val="none"/>
          <w:lang w:val="en-US" w:eastAsia="zh-CN" w:bidi="ar-SA"/>
        </w:rPr>
      </w:pPr>
      <w:r>
        <w:rPr>
          <w:rFonts w:hint="eastAsia" w:ascii="宋体" w:hAnsi="宋体" w:cs="宋体"/>
          <w:b w:val="0"/>
          <w:color w:val="auto"/>
          <w:sz w:val="21"/>
          <w:szCs w:val="21"/>
          <w:highlight w:val="none"/>
          <w:lang w:val="en-US" w:eastAsia="zh-CN" w:bidi="ar-SA"/>
        </w:rPr>
        <w:t>此处粘贴钉钉直播二维码</w:t>
      </w:r>
    </w:p>
    <w:p>
      <w:pPr>
        <w:spacing w:line="400" w:lineRule="exact"/>
        <w:ind w:firstLine="420" w:firstLineChars="200"/>
        <w:rPr>
          <w:rFonts w:hint="eastAsia" w:ascii="宋体" w:hAnsi="宋体" w:cs="宋体"/>
          <w:b w:val="0"/>
          <w:color w:val="auto"/>
          <w:sz w:val="21"/>
          <w:szCs w:val="21"/>
          <w:highlight w:val="none"/>
          <w:lang w:val="en-US" w:eastAsia="zh-CN" w:bidi="ar-SA"/>
        </w:rPr>
      </w:pPr>
    </w:p>
    <w:p>
      <w:pPr>
        <w:spacing w:line="400" w:lineRule="exact"/>
        <w:ind w:firstLine="420" w:firstLineChars="200"/>
        <w:rPr>
          <w:rFonts w:hint="eastAsia" w:ascii="宋体" w:hAnsi="宋体" w:cs="宋体"/>
          <w:b w:val="0"/>
          <w:color w:val="auto"/>
          <w:sz w:val="21"/>
          <w:szCs w:val="21"/>
          <w:highlight w:val="none"/>
          <w:lang w:val="en-US" w:eastAsia="zh-CN" w:bidi="ar-SA"/>
        </w:rPr>
      </w:pPr>
      <w:r>
        <w:rPr>
          <w:rFonts w:hint="eastAsia" w:ascii="宋体" w:hAnsi="宋体" w:cs="宋体"/>
          <w:b w:val="0"/>
          <w:color w:val="auto"/>
          <w:sz w:val="21"/>
          <w:szCs w:val="21"/>
          <w:highlight w:val="none"/>
          <w:lang w:val="en-US" w:eastAsia="zh-CN" w:bidi="ar-SA"/>
        </w:rPr>
        <w:t>5.4 本项目采用金华通用一键解密，CA锁不用寄到现场，开标时代理在开标工具里一键解密投标单位的标书。</w:t>
      </w:r>
    </w:p>
    <w:p>
      <w:pPr>
        <w:pStyle w:val="6"/>
        <w:spacing w:line="440" w:lineRule="exact"/>
        <w:rPr>
          <w:rFonts w:hint="eastAsia" w:ascii="黑体" w:eastAsia="黑体"/>
          <w:color w:val="auto"/>
          <w:sz w:val="23"/>
          <w:highlight w:val="none"/>
        </w:rPr>
      </w:pPr>
      <w:r>
        <w:rPr>
          <w:rFonts w:hint="eastAsia" w:ascii="黑体" w:eastAsia="黑体"/>
          <w:color w:val="auto"/>
          <w:sz w:val="23"/>
          <w:highlight w:val="none"/>
        </w:rPr>
        <w:t>6. 发布公告的媒介</w:t>
      </w:r>
    </w:p>
    <w:bookmarkEnd w:id="8"/>
    <w:bookmarkEnd w:id="9"/>
    <w:bookmarkEnd w:id="10"/>
    <w:p>
      <w:pPr>
        <w:spacing w:line="440" w:lineRule="exact"/>
        <w:ind w:firstLine="420" w:firstLineChars="200"/>
        <w:rPr>
          <w:color w:val="auto"/>
          <w:szCs w:val="21"/>
          <w:highlight w:val="none"/>
        </w:rPr>
      </w:pPr>
      <w:bookmarkStart w:id="11" w:name="_Toc294594561"/>
      <w:bookmarkStart w:id="12" w:name="_Toc343589729"/>
      <w:bookmarkStart w:id="13" w:name="_Toc363805870"/>
      <w:r>
        <w:rPr>
          <w:rFonts w:hint="eastAsia" w:cs="宋体"/>
          <w:b w:val="0"/>
          <w:color w:val="auto"/>
          <w:sz w:val="21"/>
          <w:szCs w:val="21"/>
          <w:highlight w:val="none"/>
          <w:lang w:val="en-US" w:eastAsia="zh-CN" w:bidi="ar-SA"/>
        </w:rPr>
        <w:t xml:space="preserve">6.1 </w:t>
      </w:r>
      <w:r>
        <w:rPr>
          <w:rFonts w:hint="eastAsia" w:ascii="宋体" w:hAnsi="宋体" w:cs="宋体"/>
          <w:b w:val="0"/>
          <w:color w:val="auto"/>
          <w:sz w:val="21"/>
          <w:szCs w:val="21"/>
          <w:highlight w:val="none"/>
          <w:lang w:val="en-US" w:eastAsia="zh-CN" w:bidi="ar-SA"/>
        </w:rPr>
        <w:t>本次招标公告经金华市金东区交通运输局审核后同时在金华市公共资源交易中心金东区分中心网站</w:t>
      </w:r>
      <w:r>
        <w:rPr>
          <w:rFonts w:hint="eastAsia"/>
          <w:color w:val="auto"/>
          <w:szCs w:val="21"/>
          <w:highlight w:val="none"/>
        </w:rPr>
        <w:t>（http://www.jindong.gov.cn/col/col1229352552/index.html）</w:t>
      </w:r>
      <w:r>
        <w:rPr>
          <w:color w:val="auto"/>
          <w:szCs w:val="21"/>
          <w:highlight w:val="none"/>
        </w:rPr>
        <w:t>上发布。</w:t>
      </w:r>
    </w:p>
    <w:p>
      <w:pPr>
        <w:spacing w:line="400" w:lineRule="exact"/>
        <w:ind w:firstLine="422" w:firstLineChars="200"/>
        <w:jc w:val="left"/>
        <w:rPr>
          <w:rFonts w:hint="eastAsia" w:ascii="宋体" w:hAnsi="宋体" w:cs="宋体"/>
          <w:b/>
          <w:bCs/>
          <w:color w:val="auto"/>
          <w:sz w:val="21"/>
          <w:szCs w:val="21"/>
          <w:highlight w:val="none"/>
          <w:lang w:val="en-US" w:eastAsia="zh-CN" w:bidi="ar-SA"/>
        </w:rPr>
      </w:pPr>
      <w:r>
        <w:rPr>
          <w:rFonts w:hint="eastAsia" w:ascii="宋体" w:hAnsi="宋体" w:cs="宋体"/>
          <w:b/>
          <w:bCs/>
          <w:color w:val="auto"/>
          <w:sz w:val="21"/>
          <w:szCs w:val="21"/>
          <w:highlight w:val="none"/>
          <w:lang w:val="en-US" w:eastAsia="zh-CN" w:bidi="ar-SA"/>
        </w:rPr>
        <w:t>注意事项：招标文件的澄清、修改或招标补充文件等有关招标信息刊登在金华市公共资源交易中心金东区分中心网站（http://www.jindong.gov.cn/col/col1229352903/index.html）内，投标人应及时关注网站下本项目的补遗文件并下载。因未及时知悉补遗文件内容而引起投标文件无效或废标的，由投标人自行承担责任。</w:t>
      </w:r>
    </w:p>
    <w:p>
      <w:pPr>
        <w:spacing w:line="440" w:lineRule="exact"/>
        <w:ind w:firstLine="420" w:firstLineChars="200"/>
        <w:rPr>
          <w:rFonts w:hint="eastAsia" w:ascii="宋体" w:hAnsi="宋体" w:eastAsia="宋体" w:cs="宋体"/>
          <w:b w:val="0"/>
          <w:color w:val="auto"/>
          <w:sz w:val="21"/>
          <w:szCs w:val="21"/>
          <w:highlight w:val="none"/>
          <w:lang w:val="en-US" w:eastAsia="zh-CN" w:bidi="ar-SA"/>
        </w:rPr>
      </w:pPr>
      <w:r>
        <w:rPr>
          <w:rFonts w:hint="eastAsia" w:ascii="宋体" w:hAnsi="宋体" w:eastAsia="宋体" w:cs="宋体"/>
          <w:b w:val="0"/>
          <w:color w:val="auto"/>
          <w:sz w:val="21"/>
          <w:szCs w:val="21"/>
          <w:highlight w:val="none"/>
          <w:lang w:val="en-US" w:eastAsia="zh-CN" w:bidi="ar-SA"/>
        </w:rPr>
        <w:t>6.2本项目招、投标工具使用金东区招投标工具 V1.2.4（2021-12-07）版本（下载地址：http://www.jindong.gov.cn/art/2021/12/7/art_1229352846_59299331.html）。</w:t>
      </w:r>
    </w:p>
    <w:p>
      <w:pPr>
        <w:spacing w:line="440" w:lineRule="exact"/>
        <w:ind w:firstLine="420" w:firstLineChars="200"/>
        <w:rPr>
          <w:rFonts w:hint="eastAsia" w:ascii="宋体" w:hAnsi="宋体" w:eastAsia="宋体" w:cs="宋体"/>
          <w:b w:val="0"/>
          <w:color w:val="auto"/>
          <w:sz w:val="21"/>
          <w:szCs w:val="21"/>
          <w:highlight w:val="none"/>
          <w:lang w:val="en-US" w:eastAsia="zh-CN" w:bidi="ar-SA"/>
        </w:rPr>
      </w:pPr>
      <w:r>
        <w:rPr>
          <w:rFonts w:hint="eastAsia" w:ascii="宋体" w:hAnsi="宋体" w:eastAsia="宋体" w:cs="宋体"/>
          <w:b w:val="0"/>
          <w:color w:val="auto"/>
          <w:sz w:val="21"/>
          <w:szCs w:val="21"/>
          <w:highlight w:val="none"/>
          <w:lang w:val="en-US" w:eastAsia="zh-CN" w:bidi="ar-SA"/>
        </w:rPr>
        <w:t>6.3 金华市公共资源交易中心金东区分中心金东区分中心 电话：0579-82190951</w:t>
      </w:r>
      <w:r>
        <w:rPr>
          <w:rFonts w:hint="eastAsia" w:eastAsia="宋体" w:cs="宋体"/>
          <w:b w:val="0"/>
          <w:color w:val="auto"/>
          <w:sz w:val="21"/>
          <w:szCs w:val="21"/>
          <w:highlight w:val="none"/>
          <w:lang w:val="en-US" w:eastAsia="zh-CN" w:bidi="ar-SA"/>
        </w:rPr>
        <w:t>。</w:t>
      </w:r>
    </w:p>
    <w:p>
      <w:pPr>
        <w:pStyle w:val="6"/>
        <w:spacing w:line="440" w:lineRule="exact"/>
        <w:rPr>
          <w:rFonts w:hint="eastAsia" w:ascii="黑体" w:eastAsia="黑体"/>
          <w:color w:val="auto"/>
          <w:sz w:val="23"/>
          <w:highlight w:val="none"/>
        </w:rPr>
      </w:pPr>
      <w:r>
        <w:rPr>
          <w:rFonts w:hint="eastAsia" w:ascii="黑体" w:eastAsia="黑体"/>
          <w:color w:val="auto"/>
          <w:sz w:val="23"/>
          <w:highlight w:val="none"/>
        </w:rPr>
        <w:t>7. 监督部门</w:t>
      </w:r>
    </w:p>
    <w:p>
      <w:pPr>
        <w:spacing w:line="440" w:lineRule="exact"/>
        <w:ind w:firstLine="420" w:firstLineChars="200"/>
        <w:rPr>
          <w:rFonts w:hint="eastAsia" w:eastAsia="宋体"/>
          <w:color w:val="auto"/>
          <w:kern w:val="0"/>
          <w:szCs w:val="21"/>
          <w:highlight w:val="none"/>
          <w:shd w:val="clear" w:color="auto" w:fill="FFFFFF"/>
          <w:lang w:eastAsia="zh-CN"/>
        </w:rPr>
      </w:pPr>
      <w:r>
        <w:rPr>
          <w:rFonts w:hint="eastAsia"/>
          <w:color w:val="auto"/>
          <w:kern w:val="0"/>
          <w:szCs w:val="21"/>
          <w:highlight w:val="none"/>
          <w:shd w:val="clear" w:color="auto" w:fill="FFFFFF"/>
        </w:rPr>
        <w:t>行政监督部门：</w:t>
      </w:r>
      <w:r>
        <w:rPr>
          <w:rFonts w:hint="eastAsia"/>
          <w:color w:val="auto"/>
          <w:kern w:val="0"/>
          <w:szCs w:val="21"/>
          <w:highlight w:val="none"/>
          <w:shd w:val="clear" w:color="auto" w:fill="FFFFFF"/>
          <w:lang w:eastAsia="zh-CN"/>
        </w:rPr>
        <w:t>金华市金东区交通运输局</w:t>
      </w:r>
    </w:p>
    <w:p>
      <w:pPr>
        <w:spacing w:line="440" w:lineRule="exact"/>
        <w:ind w:firstLine="420" w:firstLineChars="200"/>
        <w:rPr>
          <w:rFonts w:hint="eastAsia" w:eastAsia="宋体"/>
          <w:color w:val="auto"/>
          <w:kern w:val="0"/>
          <w:szCs w:val="21"/>
          <w:highlight w:val="none"/>
          <w:shd w:val="clear" w:color="auto" w:fill="FFFFFF"/>
          <w:lang w:eastAsia="zh-CN"/>
        </w:rPr>
      </w:pPr>
      <w:r>
        <w:rPr>
          <w:rFonts w:hint="eastAsia"/>
          <w:color w:val="auto"/>
          <w:kern w:val="0"/>
          <w:szCs w:val="21"/>
          <w:highlight w:val="none"/>
          <w:shd w:val="clear" w:color="auto" w:fill="FFFFFF"/>
        </w:rPr>
        <w:t>电话：</w:t>
      </w:r>
      <w:r>
        <w:rPr>
          <w:rFonts w:hint="eastAsia"/>
          <w:color w:val="auto"/>
          <w:highlight w:val="none"/>
          <w:lang w:eastAsia="zh-CN"/>
        </w:rPr>
        <w:t>0579-82172849</w:t>
      </w:r>
    </w:p>
    <w:p>
      <w:pPr>
        <w:pStyle w:val="6"/>
        <w:spacing w:line="440" w:lineRule="exact"/>
        <w:rPr>
          <w:rFonts w:hint="eastAsia" w:ascii="黑体" w:eastAsia="黑体"/>
          <w:color w:val="auto"/>
          <w:sz w:val="23"/>
          <w:highlight w:val="none"/>
        </w:rPr>
      </w:pPr>
      <w:r>
        <w:rPr>
          <w:rFonts w:hint="eastAsia" w:ascii="黑体" w:eastAsia="黑体"/>
          <w:color w:val="auto"/>
          <w:sz w:val="23"/>
          <w:highlight w:val="none"/>
        </w:rPr>
        <w:t>8.联系方式</w:t>
      </w:r>
      <w:bookmarkEnd w:id="11"/>
      <w:bookmarkEnd w:id="12"/>
      <w:bookmarkEnd w:id="13"/>
    </w:p>
    <w:tbl>
      <w:tblPr>
        <w:tblStyle w:val="4"/>
        <w:tblW w:w="9184" w:type="dxa"/>
        <w:jc w:val="center"/>
        <w:tblLayout w:type="fixed"/>
        <w:tblCellMar>
          <w:top w:w="0" w:type="dxa"/>
          <w:left w:w="108" w:type="dxa"/>
          <w:bottom w:w="0" w:type="dxa"/>
          <w:right w:w="108" w:type="dxa"/>
        </w:tblCellMar>
      </w:tblPr>
      <w:tblGrid>
        <w:gridCol w:w="4448"/>
        <w:gridCol w:w="4736"/>
      </w:tblGrid>
      <w:tr>
        <w:tblPrEx>
          <w:tblCellMar>
            <w:top w:w="0" w:type="dxa"/>
            <w:left w:w="108" w:type="dxa"/>
            <w:bottom w:w="0" w:type="dxa"/>
            <w:right w:w="108" w:type="dxa"/>
          </w:tblCellMar>
        </w:tblPrEx>
        <w:trPr>
          <w:trHeight w:val="471" w:hRule="atLeast"/>
          <w:jc w:val="center"/>
        </w:trPr>
        <w:tc>
          <w:tcPr>
            <w:tcW w:w="4448" w:type="dxa"/>
            <w:noWrap w:val="0"/>
            <w:vAlign w:val="center"/>
          </w:tcPr>
          <w:p>
            <w:pPr>
              <w:spacing w:line="360" w:lineRule="exact"/>
              <w:rPr>
                <w:rFonts w:hint="eastAsia" w:eastAsia="宋体"/>
                <w:color w:val="auto"/>
                <w:highlight w:val="none"/>
                <w:lang w:eastAsia="zh-CN"/>
              </w:rPr>
            </w:pPr>
            <w:r>
              <w:rPr>
                <w:rFonts w:hint="eastAsia"/>
                <w:color w:val="auto"/>
                <w:szCs w:val="21"/>
                <w:highlight w:val="none"/>
              </w:rPr>
              <w:t>招 标 人：</w:t>
            </w:r>
            <w:r>
              <w:rPr>
                <w:rFonts w:hint="eastAsia" w:eastAsia="宋体" w:cs="Times New Roman"/>
                <w:color w:val="auto"/>
                <w:spacing w:val="-11"/>
                <w:sz w:val="21"/>
                <w:highlight w:val="none"/>
                <w:lang w:eastAsia="zh-CN"/>
              </w:rPr>
              <w:t>金华市金东区公路与运输管理中心</w:t>
            </w:r>
          </w:p>
        </w:tc>
        <w:tc>
          <w:tcPr>
            <w:tcW w:w="4736" w:type="dxa"/>
            <w:noWrap w:val="0"/>
            <w:vAlign w:val="center"/>
          </w:tcPr>
          <w:p>
            <w:pPr>
              <w:spacing w:line="360" w:lineRule="exact"/>
              <w:rPr>
                <w:rFonts w:hint="eastAsia" w:eastAsia="宋体"/>
                <w:color w:val="auto"/>
                <w:highlight w:val="none"/>
                <w:lang w:eastAsia="zh-CN"/>
              </w:rPr>
            </w:pPr>
            <w:r>
              <w:rPr>
                <w:rFonts w:hint="eastAsia"/>
                <w:color w:val="auto"/>
                <w:highlight w:val="none"/>
              </w:rPr>
              <w:t>招标代理：</w:t>
            </w:r>
            <w:r>
              <w:rPr>
                <w:rFonts w:hint="eastAsia"/>
                <w:color w:val="auto"/>
                <w:highlight w:val="none"/>
                <w:lang w:eastAsia="zh-CN"/>
              </w:rPr>
              <w:t>浙江新诚信工程咨询有限公司</w:t>
            </w:r>
          </w:p>
        </w:tc>
      </w:tr>
      <w:tr>
        <w:tblPrEx>
          <w:tblCellMar>
            <w:top w:w="0" w:type="dxa"/>
            <w:left w:w="108" w:type="dxa"/>
            <w:bottom w:w="0" w:type="dxa"/>
            <w:right w:w="108" w:type="dxa"/>
          </w:tblCellMar>
        </w:tblPrEx>
        <w:trPr>
          <w:trHeight w:val="505" w:hRule="atLeast"/>
          <w:jc w:val="center"/>
        </w:trPr>
        <w:tc>
          <w:tcPr>
            <w:tcW w:w="4448" w:type="dxa"/>
            <w:noWrap w:val="0"/>
            <w:vAlign w:val="center"/>
          </w:tcPr>
          <w:p>
            <w:pPr>
              <w:spacing w:line="360" w:lineRule="exact"/>
              <w:rPr>
                <w:rFonts w:hint="eastAsia" w:eastAsia="宋体"/>
                <w:color w:val="auto"/>
                <w:highlight w:val="none"/>
                <w:lang w:eastAsia="zh-CN"/>
              </w:rPr>
            </w:pPr>
            <w:r>
              <w:rPr>
                <w:rFonts w:hint="eastAsia"/>
                <w:color w:val="auto"/>
                <w:szCs w:val="21"/>
                <w:highlight w:val="none"/>
              </w:rPr>
              <w:t>地    址：</w:t>
            </w:r>
            <w:r>
              <w:rPr>
                <w:rFonts w:hint="eastAsia"/>
                <w:color w:val="auto"/>
                <w:szCs w:val="21"/>
                <w:highlight w:val="none"/>
                <w:lang w:eastAsia="zh-CN"/>
              </w:rPr>
              <w:t>金华市金东区宋濂路1060号</w:t>
            </w:r>
          </w:p>
        </w:tc>
        <w:tc>
          <w:tcPr>
            <w:tcW w:w="4736" w:type="dxa"/>
            <w:noWrap w:val="0"/>
            <w:vAlign w:val="center"/>
          </w:tcPr>
          <w:p>
            <w:pPr>
              <w:spacing w:line="360" w:lineRule="exact"/>
              <w:ind w:left="1050" w:hanging="1050" w:hangingChars="500"/>
              <w:rPr>
                <w:rFonts w:hint="eastAsia" w:eastAsia="宋体"/>
                <w:color w:val="auto"/>
                <w:highlight w:val="none"/>
                <w:lang w:eastAsia="zh-CN"/>
              </w:rPr>
            </w:pPr>
            <w:r>
              <w:rPr>
                <w:rFonts w:hint="eastAsia"/>
                <w:color w:val="auto"/>
                <w:highlight w:val="none"/>
              </w:rPr>
              <w:t>地    址：</w:t>
            </w:r>
            <w:r>
              <w:rPr>
                <w:rFonts w:hint="eastAsia"/>
                <w:color w:val="auto"/>
                <w:spacing w:val="-11"/>
                <w:sz w:val="21"/>
                <w:highlight w:val="none"/>
                <w:lang w:eastAsia="zh-CN"/>
              </w:rPr>
              <w:t>金华市婺城区紫金南街369号瑞唐商务大厦8-1011室</w:t>
            </w:r>
          </w:p>
        </w:tc>
      </w:tr>
      <w:tr>
        <w:tblPrEx>
          <w:tblCellMar>
            <w:top w:w="0" w:type="dxa"/>
            <w:left w:w="108" w:type="dxa"/>
            <w:bottom w:w="0" w:type="dxa"/>
            <w:right w:w="108" w:type="dxa"/>
          </w:tblCellMar>
        </w:tblPrEx>
        <w:trPr>
          <w:trHeight w:val="458" w:hRule="atLeast"/>
          <w:jc w:val="center"/>
        </w:trPr>
        <w:tc>
          <w:tcPr>
            <w:tcW w:w="4448" w:type="dxa"/>
            <w:noWrap w:val="0"/>
            <w:vAlign w:val="center"/>
          </w:tcPr>
          <w:p>
            <w:pPr>
              <w:rPr>
                <w:color w:val="auto"/>
                <w:highlight w:val="none"/>
              </w:rPr>
            </w:pPr>
            <w:r>
              <w:rPr>
                <w:rFonts w:hint="eastAsia"/>
                <w:color w:val="auto"/>
                <w:szCs w:val="21"/>
                <w:highlight w:val="none"/>
              </w:rPr>
              <w:t>联 系 人：</w:t>
            </w:r>
            <w:r>
              <w:rPr>
                <w:rFonts w:hint="eastAsia"/>
                <w:color w:val="auto"/>
                <w:szCs w:val="21"/>
                <w:highlight w:val="none"/>
                <w:lang w:eastAsia="zh-CN"/>
              </w:rPr>
              <w:t>曹工</w:t>
            </w:r>
            <w:r>
              <w:rPr>
                <w:rFonts w:hint="eastAsia"/>
                <w:color w:val="auto"/>
                <w:szCs w:val="21"/>
                <w:highlight w:val="none"/>
                <w:lang w:val="en-US" w:eastAsia="zh-CN"/>
              </w:rPr>
              <w:t xml:space="preserve">  </w:t>
            </w:r>
            <w:r>
              <w:rPr>
                <w:rFonts w:hint="eastAsia"/>
                <w:color w:val="auto"/>
                <w:szCs w:val="21"/>
                <w:highlight w:val="none"/>
              </w:rPr>
              <w:t xml:space="preserve"> </w:t>
            </w:r>
          </w:p>
        </w:tc>
        <w:tc>
          <w:tcPr>
            <w:tcW w:w="4736" w:type="dxa"/>
            <w:noWrap w:val="0"/>
            <w:vAlign w:val="center"/>
          </w:tcPr>
          <w:p>
            <w:pPr>
              <w:spacing w:line="360" w:lineRule="exact"/>
              <w:rPr>
                <w:rFonts w:hint="eastAsia" w:eastAsia="宋体"/>
                <w:color w:val="auto"/>
                <w:highlight w:val="none"/>
                <w:lang w:eastAsia="zh-CN"/>
              </w:rPr>
            </w:pPr>
            <w:r>
              <w:rPr>
                <w:rFonts w:hint="eastAsia"/>
                <w:color w:val="auto"/>
                <w:highlight w:val="none"/>
              </w:rPr>
              <w:t>联 系 人：</w:t>
            </w:r>
            <w:r>
              <w:rPr>
                <w:rFonts w:hint="eastAsia"/>
                <w:color w:val="auto"/>
                <w:highlight w:val="none"/>
                <w:lang w:eastAsia="zh-CN"/>
              </w:rPr>
              <w:t>张聪霞</w:t>
            </w:r>
          </w:p>
        </w:tc>
      </w:tr>
      <w:tr>
        <w:tblPrEx>
          <w:tblCellMar>
            <w:top w:w="0" w:type="dxa"/>
            <w:left w:w="108" w:type="dxa"/>
            <w:bottom w:w="0" w:type="dxa"/>
            <w:right w:w="108" w:type="dxa"/>
          </w:tblCellMar>
        </w:tblPrEx>
        <w:trPr>
          <w:trHeight w:val="376" w:hRule="atLeast"/>
          <w:jc w:val="center"/>
        </w:trPr>
        <w:tc>
          <w:tcPr>
            <w:tcW w:w="4448" w:type="dxa"/>
            <w:noWrap w:val="0"/>
            <w:vAlign w:val="center"/>
          </w:tcPr>
          <w:p>
            <w:pPr>
              <w:spacing w:line="360" w:lineRule="exact"/>
              <w:rPr>
                <w:rFonts w:hint="eastAsia" w:eastAsia="宋体"/>
                <w:color w:val="auto"/>
                <w:highlight w:val="none"/>
                <w:lang w:val="en-US" w:eastAsia="zh-CN"/>
              </w:rPr>
            </w:pPr>
            <w:r>
              <w:rPr>
                <w:rFonts w:hint="eastAsia"/>
                <w:color w:val="auto"/>
                <w:highlight w:val="none"/>
              </w:rPr>
              <w:t>电    话：</w:t>
            </w:r>
            <w:r>
              <w:rPr>
                <w:rFonts w:hint="eastAsia"/>
                <w:color w:val="auto"/>
                <w:highlight w:val="none"/>
                <w:lang w:val="en-US" w:eastAsia="zh-CN"/>
              </w:rPr>
              <w:t xml:space="preserve">0579-82069411 </w:t>
            </w:r>
          </w:p>
        </w:tc>
        <w:tc>
          <w:tcPr>
            <w:tcW w:w="4736" w:type="dxa"/>
            <w:noWrap w:val="0"/>
            <w:vAlign w:val="center"/>
          </w:tcPr>
          <w:p>
            <w:pPr>
              <w:spacing w:line="360" w:lineRule="exact"/>
              <w:rPr>
                <w:color w:val="auto"/>
                <w:highlight w:val="none"/>
              </w:rPr>
            </w:pPr>
            <w:r>
              <w:rPr>
                <w:rFonts w:hint="eastAsia"/>
                <w:color w:val="auto"/>
                <w:highlight w:val="none"/>
              </w:rPr>
              <w:t>电    话：</w:t>
            </w:r>
            <w:r>
              <w:rPr>
                <w:color w:val="auto"/>
                <w:highlight w:val="none"/>
              </w:rPr>
              <w:t xml:space="preserve">0579-82251151 </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default"/>
          <w:b/>
          <w:bCs/>
          <w:color w:val="auto"/>
          <w:sz w:val="21"/>
          <w:szCs w:val="21"/>
          <w:highlight w:val="none"/>
          <w:lang w:val="en-US" w:eastAsia="zh-CN"/>
        </w:rPr>
      </w:pPr>
      <w:r>
        <w:rPr>
          <w:rFonts w:hint="default"/>
          <w:b/>
          <w:bCs/>
          <w:color w:val="auto"/>
          <w:sz w:val="21"/>
          <w:szCs w:val="21"/>
          <w:highlight w:val="none"/>
          <w:lang w:val="en-US" w:eastAsia="zh-CN"/>
        </w:rPr>
        <w:t xml:space="preserve">注意事项： </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outlineLvl w:val="9"/>
        <w:rPr>
          <w:rFonts w:hint="default"/>
          <w:b/>
          <w:bCs/>
          <w:color w:val="auto"/>
          <w:sz w:val="21"/>
          <w:szCs w:val="21"/>
          <w:highlight w:val="none"/>
          <w:lang w:val="en-US" w:eastAsia="zh-CN"/>
        </w:rPr>
      </w:pPr>
      <w:r>
        <w:rPr>
          <w:rFonts w:hint="default"/>
          <w:b/>
          <w:bCs/>
          <w:color w:val="auto"/>
          <w:sz w:val="21"/>
          <w:szCs w:val="21"/>
          <w:highlight w:val="none"/>
          <w:lang w:val="en-US" w:eastAsia="zh-CN"/>
        </w:rPr>
        <w:t>1、潜在投标人可在金华市公共资源交易中心金东区分中心网站中浏览招标文件。 如已注册账号且办理过浙江CA证书和电子签章，可通过账号</w:t>
      </w:r>
      <w:r>
        <w:rPr>
          <w:rFonts w:hint="eastAsia"/>
          <w:b/>
          <w:bCs/>
          <w:color w:val="auto"/>
          <w:sz w:val="21"/>
          <w:szCs w:val="21"/>
          <w:highlight w:val="none"/>
          <w:lang w:val="en-US" w:eastAsia="zh-CN"/>
        </w:rPr>
        <w:t>登录</w:t>
      </w:r>
      <w:r>
        <w:rPr>
          <w:rFonts w:hint="default"/>
          <w:b/>
          <w:bCs/>
          <w:color w:val="auto"/>
          <w:sz w:val="21"/>
          <w:szCs w:val="21"/>
          <w:highlight w:val="none"/>
          <w:lang w:val="en-US" w:eastAsia="zh-CN"/>
        </w:rPr>
        <w:t>系统下载招标文件。如没有办理过CA锁的</w:t>
      </w:r>
      <w:r>
        <w:rPr>
          <w:rFonts w:hint="eastAsia"/>
          <w:b/>
          <w:bCs/>
          <w:color w:val="auto"/>
          <w:sz w:val="21"/>
          <w:szCs w:val="21"/>
          <w:highlight w:val="none"/>
          <w:lang w:val="en-US" w:eastAsia="zh-CN"/>
        </w:rPr>
        <w:t>，</w:t>
      </w:r>
      <w:r>
        <w:rPr>
          <w:rFonts w:hint="default"/>
          <w:b/>
          <w:bCs/>
          <w:color w:val="auto"/>
          <w:sz w:val="21"/>
          <w:szCs w:val="21"/>
          <w:highlight w:val="none"/>
          <w:lang w:val="en-US" w:eastAsia="zh-CN"/>
        </w:rPr>
        <w:t>请联系 0579-83180571办理。</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outlineLvl w:val="9"/>
        <w:rPr>
          <w:rFonts w:hint="default"/>
          <w:b/>
          <w:bCs/>
          <w:color w:val="auto"/>
          <w:sz w:val="21"/>
          <w:szCs w:val="21"/>
          <w:highlight w:val="none"/>
          <w:lang w:val="en-US" w:eastAsia="zh-CN"/>
        </w:rPr>
      </w:pPr>
      <w:r>
        <w:rPr>
          <w:rFonts w:hint="default"/>
          <w:b/>
          <w:bCs/>
          <w:color w:val="auto"/>
          <w:sz w:val="21"/>
          <w:szCs w:val="21"/>
          <w:highlight w:val="none"/>
          <w:lang w:val="en-US" w:eastAsia="zh-CN"/>
        </w:rPr>
        <w:t>2、缴纳投标保证金需从CA锁办理，网上缴纳投标保证金（截止时间：</w:t>
      </w:r>
      <w:r>
        <w:rPr>
          <w:rFonts w:hint="default"/>
          <w:b/>
          <w:bCs/>
          <w:color w:val="FF0000"/>
          <w:sz w:val="21"/>
          <w:szCs w:val="21"/>
          <w:highlight w:val="none"/>
          <w:lang w:val="en-US" w:eastAsia="zh-CN"/>
        </w:rPr>
        <w:t>202</w:t>
      </w:r>
      <w:r>
        <w:rPr>
          <w:rFonts w:hint="eastAsia"/>
          <w:b/>
          <w:bCs/>
          <w:color w:val="FF0000"/>
          <w:sz w:val="21"/>
          <w:szCs w:val="21"/>
          <w:highlight w:val="none"/>
          <w:lang w:val="en-US" w:eastAsia="zh-CN"/>
        </w:rPr>
        <w:t>2</w:t>
      </w:r>
      <w:r>
        <w:rPr>
          <w:rFonts w:hint="default"/>
          <w:b/>
          <w:bCs/>
          <w:color w:val="FF0000"/>
          <w:sz w:val="21"/>
          <w:szCs w:val="21"/>
          <w:highlight w:val="none"/>
          <w:lang w:val="en-US" w:eastAsia="zh-CN"/>
        </w:rPr>
        <w:t>年</w:t>
      </w:r>
      <w:r>
        <w:rPr>
          <w:rFonts w:hint="eastAsia"/>
          <w:b/>
          <w:bCs/>
          <w:color w:val="FF0000"/>
          <w:sz w:val="21"/>
          <w:szCs w:val="21"/>
          <w:highlight w:val="none"/>
          <w:u w:val="single"/>
          <w:lang w:val="en-US" w:eastAsia="zh-CN"/>
        </w:rPr>
        <w:t xml:space="preserve">   </w:t>
      </w:r>
      <w:r>
        <w:rPr>
          <w:rFonts w:hint="default"/>
          <w:b/>
          <w:bCs/>
          <w:color w:val="FF0000"/>
          <w:sz w:val="21"/>
          <w:szCs w:val="21"/>
          <w:highlight w:val="none"/>
          <w:lang w:val="en-US" w:eastAsia="zh-CN"/>
        </w:rPr>
        <w:t>月</w:t>
      </w:r>
      <w:r>
        <w:rPr>
          <w:rFonts w:hint="eastAsia"/>
          <w:b/>
          <w:bCs/>
          <w:color w:val="FF0000"/>
          <w:sz w:val="21"/>
          <w:szCs w:val="21"/>
          <w:highlight w:val="none"/>
          <w:u w:val="single"/>
          <w:lang w:val="en-US" w:eastAsia="zh-CN"/>
        </w:rPr>
        <w:t xml:space="preserve">   </w:t>
      </w:r>
      <w:r>
        <w:rPr>
          <w:rFonts w:hint="default"/>
          <w:b/>
          <w:bCs/>
          <w:color w:val="FF0000"/>
          <w:sz w:val="21"/>
          <w:szCs w:val="21"/>
          <w:highlight w:val="none"/>
          <w:lang w:val="en-US" w:eastAsia="zh-CN"/>
        </w:rPr>
        <w:t>日</w:t>
      </w:r>
      <w:r>
        <w:rPr>
          <w:rFonts w:hint="default"/>
          <w:b/>
          <w:bCs/>
          <w:color w:val="auto"/>
          <w:sz w:val="21"/>
          <w:szCs w:val="21"/>
          <w:highlight w:val="none"/>
          <w:lang w:val="en-US" w:eastAsia="zh-CN"/>
        </w:rPr>
        <w:t>）（以到账时间为准）。</w:t>
      </w:r>
    </w:p>
    <w:p>
      <w:pPr>
        <w:bidi w:val="0"/>
        <w:rPr>
          <w:rFonts w:hint="default"/>
          <w:color w:val="auto"/>
          <w:sz w:val="21"/>
          <w:szCs w:val="21"/>
          <w:highlight w:val="none"/>
          <w:lang w:val="en-US" w:eastAsia="zh-CN"/>
        </w:rPr>
      </w:pPr>
    </w:p>
    <w:p>
      <w:pPr>
        <w:pStyle w:val="3"/>
        <w:rPr>
          <w:rFonts w:hint="default"/>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 xml:space="preserve">                          </w:t>
      </w:r>
      <w:r>
        <w:rPr>
          <w:rFonts w:hint="default"/>
          <w:color w:val="auto"/>
          <w:sz w:val="21"/>
          <w:szCs w:val="21"/>
          <w:highlight w:val="none"/>
          <w:lang w:val="en-US" w:eastAsia="zh-CN"/>
        </w:rPr>
        <w:t>招标人：</w:t>
      </w:r>
      <w:r>
        <w:rPr>
          <w:rFonts w:hint="eastAsia"/>
          <w:color w:val="auto"/>
          <w:sz w:val="21"/>
          <w:szCs w:val="21"/>
          <w:highlight w:val="none"/>
          <w:lang w:val="en-US" w:eastAsia="zh-CN"/>
        </w:rPr>
        <w:t>金华市金东区公路与运输管理中心</w:t>
      </w:r>
      <w:r>
        <w:rPr>
          <w:rFonts w:hint="default"/>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 xml:space="preserve">                           </w:t>
      </w:r>
      <w:r>
        <w:rPr>
          <w:rFonts w:hint="default"/>
          <w:color w:val="auto"/>
          <w:sz w:val="21"/>
          <w:szCs w:val="21"/>
          <w:highlight w:val="none"/>
          <w:lang w:val="en-US" w:eastAsia="zh-CN"/>
        </w:rPr>
        <w:t xml:space="preserve"> 招标代理：</w:t>
      </w:r>
      <w:r>
        <w:rPr>
          <w:rFonts w:hint="eastAsia"/>
          <w:color w:val="auto"/>
          <w:sz w:val="21"/>
          <w:szCs w:val="21"/>
          <w:highlight w:val="none"/>
          <w:lang w:val="en-US" w:eastAsia="zh-CN"/>
        </w:rPr>
        <w:t>浙江新诚信工程咨询有限公司</w:t>
      </w:r>
      <w:r>
        <w:rPr>
          <w:rFonts w:hint="default"/>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 xml:space="preserve">                        </w:t>
      </w:r>
      <w:r>
        <w:rPr>
          <w:rFonts w:hint="default"/>
          <w:color w:val="auto"/>
          <w:sz w:val="21"/>
          <w:szCs w:val="21"/>
          <w:highlight w:val="none"/>
          <w:lang w:val="en-US" w:eastAsia="zh-CN"/>
        </w:rPr>
        <w:t>备案单位：金华市金东区交通运输局</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outlineLvl w:val="9"/>
        <w:rPr>
          <w:rFonts w:hint="eastAsia"/>
          <w:b/>
          <w:color w:val="auto"/>
          <w:sz w:val="21"/>
          <w:szCs w:val="21"/>
          <w:highlight w:val="none"/>
        </w:rPr>
      </w:pPr>
      <w:r>
        <w:rPr>
          <w:rFonts w:hint="default"/>
          <w:color w:val="auto"/>
          <w:sz w:val="21"/>
          <w:szCs w:val="21"/>
          <w:highlight w:val="none"/>
          <w:lang w:val="en-US" w:eastAsia="zh-CN"/>
        </w:rPr>
        <w:t xml:space="preserve">              </w:t>
      </w:r>
      <w:r>
        <w:rPr>
          <w:rFonts w:hint="eastAsia"/>
          <w:color w:val="auto"/>
          <w:sz w:val="21"/>
          <w:szCs w:val="21"/>
          <w:highlight w:val="none"/>
          <w:lang w:val="en-US" w:eastAsia="zh-CN"/>
        </w:rPr>
        <w:t xml:space="preserve">  </w:t>
      </w:r>
      <w:r>
        <w:rPr>
          <w:rFonts w:hint="eastAsia"/>
          <w:color w:val="FF0000"/>
          <w:sz w:val="21"/>
          <w:szCs w:val="21"/>
          <w:highlight w:val="none"/>
          <w:lang w:val="en-US" w:eastAsia="zh-CN"/>
        </w:rPr>
        <w:t xml:space="preserve"> </w:t>
      </w:r>
      <w:r>
        <w:rPr>
          <w:rFonts w:hint="default"/>
          <w:color w:val="FF0000"/>
          <w:sz w:val="21"/>
          <w:szCs w:val="21"/>
          <w:highlight w:val="none"/>
          <w:lang w:val="en-US" w:eastAsia="zh-CN"/>
        </w:rPr>
        <w:t xml:space="preserve"> </w:t>
      </w:r>
    </w:p>
    <w:p>
      <w:pPr>
        <w:spacing w:line="400" w:lineRule="exact"/>
        <w:rPr>
          <w:rFonts w:hint="eastAsia"/>
          <w:b/>
          <w:bCs/>
          <w:color w:val="auto"/>
          <w:highlight w:val="none"/>
        </w:rPr>
      </w:pPr>
    </w:p>
    <w:bookmarkEnd w:id="1"/>
    <w:p>
      <w:pPr>
        <w:spacing w:line="500" w:lineRule="exact"/>
        <w:jc w:val="center"/>
        <w:rPr>
          <w:rFonts w:hint="eastAsia"/>
          <w:b/>
          <w:color w:val="auto"/>
          <w:sz w:val="32"/>
          <w:highlight w:val="none"/>
        </w:rPr>
      </w:pPr>
    </w:p>
    <w:p/>
    <w:sectPr>
      <w:pgSz w:w="11906" w:h="16838"/>
      <w:pgMar w:top="144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A6914"/>
    <w:rsid w:val="194B3C37"/>
    <w:rsid w:val="62CA6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afterLines="0" w:afterAutospacing="0"/>
      <w:ind w:left="420" w:leftChars="200"/>
    </w:pPr>
  </w:style>
  <w:style w:type="paragraph" w:styleId="3">
    <w:name w:val="Body Text First Indent 2"/>
    <w:basedOn w:val="2"/>
    <w:qFormat/>
    <w:uiPriority w:val="0"/>
    <w:pPr>
      <w:ind w:left="200" w:firstLine="200" w:firstLineChars="200"/>
    </w:pPr>
  </w:style>
  <w:style w:type="paragraph" w:customStyle="1" w:styleId="6">
    <w:name w:val="CM48"/>
    <w:basedOn w:val="7"/>
    <w:next w:val="7"/>
    <w:unhideWhenUsed/>
    <w:qFormat/>
    <w:uiPriority w:val="99"/>
    <w:pPr>
      <w:spacing w:beforeLines="0" w:afterLines="0"/>
    </w:pPr>
    <w:rPr>
      <w:rFonts w:hint="eastAsia"/>
      <w:sz w:val="24"/>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2022-01-12T01:11:00Z</dcterms:created>
  <dc:creator>小米</dc:creator>
  <cp:lastModifiedBy>小米</cp:lastModifiedBy>
  <dcterms:modified xsi:type="dcterms:W3CDTF">2022-01-12T01:23:52Z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02D64C127C0745F69AEB9433CDA0F5CB</vt:lpwstr>
  </property>
</Properties>
</file>