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CC" w:rsidRDefault="004511CC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4511CC" w:rsidRDefault="004511CC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511CC" w:rsidRDefault="004511CC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511CC" w:rsidRDefault="004511CC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511CC" w:rsidRDefault="004511CC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511CC" w:rsidRDefault="004511CC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511CC" w:rsidRDefault="00654602">
      <w:pPr>
        <w:spacing w:line="540" w:lineRule="exact"/>
        <w:ind w:firstLineChars="200" w:firstLine="632"/>
        <w:jc w:val="center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Cs w:val="32"/>
        </w:rPr>
        <w:t>金东人社〔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2021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〕</w:t>
      </w:r>
      <w:r w:rsidR="00874DD3">
        <w:rPr>
          <w:rFonts w:ascii="Times New Roman" w:eastAsia="仿宋_GB2312" w:hAnsi="Times New Roman" w:cs="Times New Roman"/>
          <w:kern w:val="0"/>
          <w:szCs w:val="32"/>
        </w:rPr>
        <w:t>14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kern w:val="0"/>
          <w:szCs w:val="32"/>
        </w:rPr>
        <w:t>号</w:t>
      </w:r>
    </w:p>
    <w:p w:rsidR="004511CC" w:rsidRDefault="004511CC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511CC" w:rsidRDefault="004511CC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511CC" w:rsidRDefault="0065460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关于印发《金东区省外劳务协作工作站设立与管理办法（试行）》的通知</w:t>
      </w:r>
    </w:p>
    <w:p w:rsidR="004511CC" w:rsidRDefault="004511CC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511CC" w:rsidRDefault="004511CC">
      <w:pPr>
        <w:spacing w:line="56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511CC" w:rsidRDefault="00654602">
      <w:pPr>
        <w:snapToGrid w:val="0"/>
        <w:spacing w:line="54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各乡镇（街道），</w:t>
      </w:r>
      <w:r>
        <w:rPr>
          <w:rFonts w:eastAsia="仿宋_GB2312" w:hint="eastAsia"/>
          <w:szCs w:val="32"/>
        </w:rPr>
        <w:t>区直属各单位</w:t>
      </w:r>
      <w:r>
        <w:rPr>
          <w:rFonts w:eastAsia="仿宋_GB2312" w:hint="eastAsia"/>
          <w:szCs w:val="32"/>
        </w:rPr>
        <w:t>：</w:t>
      </w:r>
    </w:p>
    <w:p w:rsidR="004511CC" w:rsidRDefault="00654602">
      <w:pPr>
        <w:snapToGrid w:val="0"/>
        <w:spacing w:line="540" w:lineRule="exact"/>
        <w:ind w:firstLineChars="200" w:firstLine="632"/>
        <w:rPr>
          <w:rFonts w:eastAsia="仿宋_GB2312"/>
          <w:color w:val="000000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Cs w:val="32"/>
        </w:rPr>
        <w:t>《金东区省外劳务协作工作站设立与管理办法（试行）》</w:t>
      </w:r>
      <w:r>
        <w:rPr>
          <w:rFonts w:eastAsia="仿宋_GB2312" w:hint="eastAsia"/>
          <w:color w:val="000000"/>
          <w:szCs w:val="32"/>
        </w:rPr>
        <w:t>已经研究同</w:t>
      </w:r>
      <w:r>
        <w:rPr>
          <w:rFonts w:eastAsia="仿宋_GB2312"/>
          <w:color w:val="000000"/>
          <w:szCs w:val="32"/>
        </w:rPr>
        <w:t>意</w:t>
      </w:r>
      <w:r>
        <w:rPr>
          <w:rFonts w:eastAsia="仿宋_GB2312" w:hint="eastAsia"/>
          <w:color w:val="000000"/>
          <w:szCs w:val="32"/>
        </w:rPr>
        <w:t>，现印发给你们，请结合实际认真贯彻执行。</w:t>
      </w:r>
    </w:p>
    <w:p w:rsidR="004511CC" w:rsidRDefault="004511CC">
      <w:pPr>
        <w:rPr>
          <w:rFonts w:ascii="Times New Roman" w:eastAsia="仿宋_GB2312" w:hAnsi="Times New Roman" w:cs="Times New Roman"/>
          <w:kern w:val="0"/>
          <w:szCs w:val="32"/>
        </w:rPr>
      </w:pPr>
    </w:p>
    <w:p w:rsidR="004511CC" w:rsidRDefault="004511CC">
      <w:pPr>
        <w:rPr>
          <w:rFonts w:ascii="Times New Roman" w:eastAsia="仿宋_GB2312" w:hAnsi="Times New Roman" w:cs="Times New Roman"/>
          <w:kern w:val="0"/>
          <w:szCs w:val="32"/>
        </w:rPr>
      </w:pPr>
    </w:p>
    <w:p w:rsidR="004511CC" w:rsidRDefault="00654602">
      <w:pPr>
        <w:wordWrap w:val="0"/>
        <w:jc w:val="right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Cs w:val="32"/>
        </w:rPr>
        <w:t>金华市金东区人力资源和社会保障局</w:t>
      </w:r>
    </w:p>
    <w:p w:rsidR="004511CC" w:rsidRDefault="00654602">
      <w:pPr>
        <w:wordWrap w:val="0"/>
        <w:jc w:val="right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Cs w:val="32"/>
        </w:rPr>
        <w:t>2021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23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 xml:space="preserve">        </w:t>
      </w:r>
    </w:p>
    <w:p w:rsidR="004511CC" w:rsidRDefault="00654602">
      <w:pPr>
        <w:spacing w:line="540" w:lineRule="exact"/>
        <w:rPr>
          <w:rFonts w:ascii="Times New Roman" w:eastAsia="仿宋_GB2312" w:hAnsi="Times New Roman" w:cs="Times New Roman"/>
          <w:kern w:val="0"/>
          <w:sz w:val="36"/>
          <w:szCs w:val="36"/>
        </w:rPr>
      </w:pPr>
      <w:r>
        <w:rPr>
          <w:rFonts w:ascii="Times New Roman" w:eastAsia="仿宋_GB2312" w:hAnsi="Times New Roman" w:cs="Times New Roman" w:hint="eastAsia"/>
          <w:kern w:val="0"/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1660" w:tblpY="498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511CC">
        <w:trPr>
          <w:trHeight w:val="484"/>
        </w:trPr>
        <w:tc>
          <w:tcPr>
            <w:tcW w:w="90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11CC" w:rsidRDefault="00654602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pacing w:val="-20"/>
                <w:sz w:val="30"/>
                <w:szCs w:val="30"/>
              </w:rPr>
              <w:t>金华市金东区人力资源和社会保障局办公</w:t>
            </w:r>
            <w:r>
              <w:rPr>
                <w:rFonts w:eastAsia="仿宋_GB2312"/>
                <w:spacing w:val="-20"/>
                <w:sz w:val="30"/>
                <w:szCs w:val="30"/>
              </w:rPr>
              <w:t>室</w:t>
            </w:r>
            <w:r>
              <w:rPr>
                <w:rFonts w:eastAsia="仿宋_GB2312" w:hint="eastAsia"/>
                <w:spacing w:val="-20"/>
                <w:sz w:val="30"/>
                <w:szCs w:val="30"/>
              </w:rPr>
              <w:t xml:space="preserve">       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32"/>
              </w:rPr>
              <w:t>2021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32"/>
              </w:rPr>
              <w:t>3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32"/>
              </w:rPr>
              <w:t>23</w:t>
            </w:r>
            <w:r>
              <w:rPr>
                <w:rFonts w:eastAsia="仿宋_GB2312"/>
                <w:sz w:val="30"/>
                <w:szCs w:val="30"/>
              </w:rPr>
              <w:t>日印发</w:t>
            </w:r>
          </w:p>
        </w:tc>
      </w:tr>
    </w:tbl>
    <w:p w:rsidR="004511CC" w:rsidRDefault="004511CC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  <w:sectPr w:rsidR="004511CC">
          <w:headerReference w:type="even" r:id="rId9"/>
          <w:footerReference w:type="even" r:id="rId10"/>
          <w:footerReference w:type="default" r:id="rId11"/>
          <w:pgSz w:w="11906" w:h="16838"/>
          <w:pgMar w:top="2098" w:right="1474" w:bottom="1984" w:left="1587" w:header="851" w:footer="1400" w:gutter="0"/>
          <w:cols w:space="425"/>
          <w:docGrid w:type="linesAndChars" w:linePitch="579" w:charSpace="-842"/>
        </w:sectPr>
      </w:pPr>
    </w:p>
    <w:p w:rsidR="004511CC" w:rsidRDefault="00654602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金东区省外劳务协作工作站设立与管理办法</w:t>
      </w:r>
    </w:p>
    <w:p w:rsidR="004511CC" w:rsidRDefault="00654602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（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试</w:t>
      </w:r>
      <w:r>
        <w:rPr>
          <w:rFonts w:ascii="Times New Roman" w:eastAsia="方正小标宋简体" w:hAnsi="Times New Roman" w:cs="Times New Roman"/>
          <w:sz w:val="44"/>
          <w:szCs w:val="44"/>
        </w:rPr>
        <w:t>行）</w:t>
      </w:r>
    </w:p>
    <w:p w:rsidR="004511CC" w:rsidRDefault="004511CC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kern w:val="0"/>
          <w:szCs w:val="32"/>
        </w:rPr>
      </w:pP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为了积极培育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全区</w:t>
      </w:r>
      <w:r>
        <w:rPr>
          <w:rFonts w:ascii="Times New Roman" w:eastAsia="仿宋_GB2312" w:hAnsi="Times New Roman" w:cs="Times New Roman"/>
          <w:kern w:val="0"/>
          <w:szCs w:val="32"/>
        </w:rPr>
        <w:t>人力资源产业发展，引导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人力资源</w:t>
      </w:r>
      <w:r>
        <w:rPr>
          <w:rFonts w:ascii="Times New Roman" w:eastAsia="仿宋_GB2312" w:hAnsi="Times New Roman" w:cs="Times New Roman"/>
          <w:kern w:val="0"/>
          <w:szCs w:val="32"/>
        </w:rPr>
        <w:t>机构在跨省劳务协作中发挥市场化、社会化的作用，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推动</w:t>
      </w:r>
      <w:r>
        <w:rPr>
          <w:rFonts w:ascii="Times New Roman" w:eastAsia="仿宋_GB2312" w:hAnsi="Times New Roman" w:cs="Times New Roman"/>
          <w:kern w:val="0"/>
          <w:szCs w:val="32"/>
        </w:rPr>
        <w:t>政企社三方共同做好就业工作，根据《关于进一步推进东西部扶贫劳务协作的通知》（金人社发〔</w:t>
      </w:r>
      <w:r>
        <w:rPr>
          <w:rFonts w:ascii="Times New Roman" w:eastAsia="仿宋_GB2312" w:hAnsi="Times New Roman" w:cs="Times New Roman"/>
          <w:kern w:val="0"/>
          <w:szCs w:val="32"/>
        </w:rPr>
        <w:t>2019</w:t>
      </w:r>
      <w:r>
        <w:rPr>
          <w:rFonts w:ascii="Times New Roman" w:eastAsia="仿宋_GB2312" w:hAnsi="Times New Roman" w:cs="Times New Roman"/>
          <w:kern w:val="0"/>
          <w:szCs w:val="32"/>
        </w:rPr>
        <w:t>〕</w:t>
      </w:r>
      <w:r>
        <w:rPr>
          <w:rFonts w:ascii="Times New Roman" w:eastAsia="仿宋_GB2312" w:hAnsi="Times New Roman" w:cs="Times New Roman"/>
          <w:kern w:val="0"/>
          <w:szCs w:val="32"/>
        </w:rPr>
        <w:t>47</w:t>
      </w:r>
      <w:r>
        <w:rPr>
          <w:rFonts w:ascii="Times New Roman" w:eastAsia="仿宋_GB2312" w:hAnsi="Times New Roman" w:cs="Times New Roman"/>
          <w:kern w:val="0"/>
          <w:szCs w:val="32"/>
        </w:rPr>
        <w:t>号）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等</w:t>
      </w:r>
      <w:r>
        <w:rPr>
          <w:rFonts w:ascii="Times New Roman" w:eastAsia="仿宋_GB2312" w:hAnsi="Times New Roman" w:cs="Times New Roman"/>
          <w:kern w:val="0"/>
          <w:szCs w:val="32"/>
        </w:rPr>
        <w:t>文件精神，制定本办法。</w:t>
      </w:r>
    </w:p>
    <w:p w:rsidR="004511CC" w:rsidRDefault="004511CC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kern w:val="0"/>
          <w:szCs w:val="32"/>
        </w:rPr>
      </w:pPr>
    </w:p>
    <w:p w:rsidR="004511CC" w:rsidRDefault="00654602">
      <w:pPr>
        <w:spacing w:line="540" w:lineRule="exact"/>
        <w:jc w:val="center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黑体" w:hAnsi="Times New Roman" w:cs="Times New Roman"/>
          <w:kern w:val="0"/>
          <w:szCs w:val="32"/>
        </w:rPr>
        <w:t>第一章</w:t>
      </w:r>
      <w:r>
        <w:rPr>
          <w:rFonts w:ascii="Times New Roman" w:eastAsia="黑体" w:hAnsi="Times New Roman" w:cs="Times New Roman"/>
          <w:kern w:val="0"/>
          <w:szCs w:val="32"/>
        </w:rPr>
        <w:t xml:space="preserve">  </w:t>
      </w:r>
      <w:r>
        <w:rPr>
          <w:rFonts w:ascii="Times New Roman" w:eastAsia="黑体" w:hAnsi="Times New Roman" w:cs="Times New Roman" w:hint="eastAsia"/>
          <w:kern w:val="0"/>
          <w:szCs w:val="32"/>
        </w:rPr>
        <w:t>总则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黑体" w:hAnsi="Times New Roman" w:cs="Times New Roman"/>
          <w:kern w:val="0"/>
          <w:szCs w:val="32"/>
        </w:rPr>
        <w:t>第一条</w:t>
      </w:r>
      <w:r>
        <w:rPr>
          <w:rFonts w:ascii="Times New Roman" w:eastAsia="仿宋_GB2312" w:hAnsi="Times New Roman" w:cs="Times New Roman"/>
          <w:kern w:val="0"/>
          <w:szCs w:val="32"/>
        </w:rPr>
        <w:t xml:space="preserve">  </w:t>
      </w:r>
      <w:r>
        <w:rPr>
          <w:rFonts w:ascii="Times New Roman" w:eastAsia="仿宋_GB2312" w:hAnsi="Times New Roman" w:cs="Times New Roman"/>
          <w:kern w:val="0"/>
          <w:szCs w:val="32"/>
        </w:rPr>
        <w:t>本办法所称劳务协作工作站，是指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与</w:t>
      </w:r>
      <w:r>
        <w:rPr>
          <w:rFonts w:ascii="Times New Roman" w:eastAsia="仿宋_GB2312" w:hAnsi="Times New Roman" w:cs="Times New Roman"/>
          <w:kern w:val="0"/>
          <w:szCs w:val="32"/>
        </w:rPr>
        <w:t>省外劳务输出地区建立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劳务</w:t>
      </w:r>
      <w:r>
        <w:rPr>
          <w:rFonts w:ascii="Times New Roman" w:eastAsia="仿宋_GB2312" w:hAnsi="Times New Roman" w:cs="Times New Roman"/>
          <w:kern w:val="0"/>
          <w:szCs w:val="32"/>
        </w:rPr>
        <w:t>协作关系，经区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就业</w:t>
      </w:r>
      <w:r>
        <w:rPr>
          <w:rFonts w:ascii="Times New Roman" w:eastAsia="仿宋_GB2312" w:hAnsi="Times New Roman" w:cs="Times New Roman"/>
          <w:kern w:val="0"/>
          <w:szCs w:val="32"/>
        </w:rPr>
        <w:t>服务中心备案、区人社局审核挂牌的，开展跨省劳务协作，为金东区企业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等</w:t>
      </w:r>
      <w:r>
        <w:rPr>
          <w:rFonts w:ascii="Times New Roman" w:eastAsia="仿宋_GB2312" w:hAnsi="Times New Roman" w:cs="Times New Roman"/>
          <w:kern w:val="0"/>
          <w:szCs w:val="32"/>
        </w:rPr>
        <w:t>用人主体输送劳动力的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工作机构</w:t>
      </w:r>
      <w:r>
        <w:rPr>
          <w:rFonts w:ascii="Times New Roman" w:eastAsia="仿宋_GB2312" w:hAnsi="Times New Roman" w:cs="Times New Roman"/>
          <w:kern w:val="0"/>
          <w:szCs w:val="32"/>
        </w:rPr>
        <w:t>。本办法所称输送劳动力，是指在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金东</w:t>
      </w:r>
      <w:r>
        <w:rPr>
          <w:rFonts w:ascii="Times New Roman" w:eastAsia="仿宋_GB2312" w:hAnsi="Times New Roman" w:cs="Times New Roman"/>
          <w:kern w:val="0"/>
          <w:szCs w:val="32"/>
        </w:rPr>
        <w:t>参加社会保险且连续缴纳</w:t>
      </w:r>
      <w:r>
        <w:rPr>
          <w:rFonts w:ascii="Times New Roman" w:eastAsia="仿宋_GB2312" w:hAnsi="Times New Roman" w:cs="Times New Roman"/>
          <w:kern w:val="0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Cs w:val="32"/>
        </w:rPr>
        <w:t>个月以上的法定劳动年龄段省外户籍务工人员，不含劳务派遣人员。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黑体" w:hAnsi="Times New Roman" w:cs="Times New Roman"/>
          <w:kern w:val="0"/>
          <w:szCs w:val="32"/>
        </w:rPr>
        <w:t>第二条</w:t>
      </w:r>
      <w:r>
        <w:rPr>
          <w:rFonts w:ascii="Times New Roman" w:eastAsia="黑体" w:hAnsi="Times New Roman" w:cs="Times New Roman"/>
          <w:kern w:val="0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Cs w:val="32"/>
        </w:rPr>
        <w:t> </w:t>
      </w:r>
      <w:r>
        <w:rPr>
          <w:rFonts w:ascii="Times New Roman" w:eastAsia="仿宋_GB2312" w:hAnsi="Times New Roman" w:cs="Times New Roman"/>
          <w:kern w:val="0"/>
          <w:szCs w:val="32"/>
        </w:rPr>
        <w:t>劳务协作工作严格遵守有关法律法规，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用人主体</w:t>
      </w:r>
      <w:r>
        <w:rPr>
          <w:rFonts w:ascii="Times New Roman" w:eastAsia="仿宋_GB2312" w:hAnsi="Times New Roman" w:cs="Times New Roman"/>
          <w:kern w:val="0"/>
          <w:szCs w:val="32"/>
        </w:rPr>
        <w:t>与务工人员实行</w:t>
      </w:r>
      <w:r>
        <w:rPr>
          <w:rFonts w:ascii="Times New Roman" w:eastAsia="仿宋_GB2312" w:hAnsi="Times New Roman" w:cs="Times New Roman"/>
          <w:kern w:val="0"/>
          <w:szCs w:val="32"/>
        </w:rPr>
        <w:t>双向选择，签订劳动合同。</w:t>
      </w:r>
    </w:p>
    <w:p w:rsidR="004511CC" w:rsidRDefault="004511CC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kern w:val="0"/>
          <w:szCs w:val="32"/>
        </w:rPr>
      </w:pPr>
    </w:p>
    <w:p w:rsidR="004511CC" w:rsidRDefault="00654602">
      <w:pPr>
        <w:numPr>
          <w:ilvl w:val="0"/>
          <w:numId w:val="1"/>
        </w:numPr>
        <w:spacing w:line="540" w:lineRule="exact"/>
        <w:jc w:val="center"/>
        <w:rPr>
          <w:rFonts w:ascii="Times New Roman" w:eastAsia="黑体" w:hAnsi="Times New Roman" w:cs="Times New Roman"/>
          <w:kern w:val="0"/>
          <w:szCs w:val="32"/>
        </w:rPr>
      </w:pPr>
      <w:r>
        <w:rPr>
          <w:rFonts w:ascii="Times New Roman" w:eastAsia="黑体" w:hAnsi="Times New Roman" w:cs="Times New Roman"/>
          <w:kern w:val="0"/>
          <w:szCs w:val="32"/>
        </w:rPr>
        <w:t xml:space="preserve"> </w:t>
      </w:r>
      <w:r>
        <w:rPr>
          <w:rFonts w:ascii="Times New Roman" w:eastAsia="黑体" w:hAnsi="Times New Roman" w:cs="Times New Roman"/>
          <w:kern w:val="0"/>
          <w:szCs w:val="32"/>
        </w:rPr>
        <w:t>劳务协作工作站的申请与设立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第三条</w:t>
      </w:r>
      <w:r>
        <w:rPr>
          <w:rFonts w:ascii="Times New Roman" w:eastAsia="仿宋_GB2312" w:hAnsi="Times New Roman" w:cs="Times New Roman"/>
          <w:szCs w:val="32"/>
        </w:rPr>
        <w:t xml:space="preserve">  </w:t>
      </w:r>
      <w:r>
        <w:rPr>
          <w:rFonts w:ascii="Times New Roman" w:eastAsia="仿宋_GB2312" w:hAnsi="Times New Roman" w:cs="Times New Roman"/>
          <w:szCs w:val="32"/>
        </w:rPr>
        <w:t>申请设立劳务协作工作站的单位应符合下列条件：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（一）总体要求：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遵守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相关法律法规，具有相应资质、规模和良好的社会信誉的人力资源机构；能持续为金东区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用人主体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输送符合岗位要求的省外劳动力。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lastRenderedPageBreak/>
        <w:t>（二）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实体化运作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：</w:t>
      </w:r>
      <w:r>
        <w:rPr>
          <w:rFonts w:ascii="Times New Roman" w:eastAsia="仿宋_GB2312" w:hAnsi="Times New Roman" w:cs="Times New Roman"/>
          <w:color w:val="000000"/>
          <w:szCs w:val="32"/>
        </w:rPr>
        <w:t>在金东区和省外劳务输出地区均设有实际工作地点，配备必要办公设施，且指定专人负责两地劳务协作对接工作；</w:t>
      </w:r>
      <w:r>
        <w:rPr>
          <w:rFonts w:ascii="Times New Roman" w:eastAsia="仿宋_GB2312" w:hAnsi="Times New Roman" w:cs="Times New Roman"/>
          <w:color w:val="000000"/>
          <w:szCs w:val="32"/>
          <w:shd w:val="clear" w:color="FFFFFF" w:fill="D9D9D9"/>
        </w:rPr>
        <w:br/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（三）管理规范：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有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健全的劳务协作工作管理制度，与劳务输出地区达成具体有效的劳务协作协议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省外劳动力工作计划切实可行；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（四）初有成效：已为区内企业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等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输送劳动力达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50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人以上；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 xml:space="preserve"> 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（五）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服务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优良：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输送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劳动力身体素质较好、岗位技能较高、文化水平适宜，优先为区内重点企业提供服务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。</w:t>
      </w:r>
    </w:p>
    <w:p w:rsidR="004511CC" w:rsidRDefault="00654602">
      <w:pPr>
        <w:widowControl/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第四条</w:t>
      </w:r>
      <w:r>
        <w:rPr>
          <w:rFonts w:ascii="Times New Roman" w:eastAsia="仿宋_GB2312" w:hAnsi="Times New Roman" w:cs="Times New Roman"/>
          <w:szCs w:val="32"/>
        </w:rPr>
        <w:t xml:space="preserve">  </w:t>
      </w:r>
      <w:r>
        <w:rPr>
          <w:rFonts w:ascii="Times New Roman" w:eastAsia="仿宋_GB2312" w:hAnsi="Times New Roman" w:cs="Times New Roman"/>
          <w:szCs w:val="32"/>
        </w:rPr>
        <w:t>符合条件的单位可携以下材料向区</w:t>
      </w:r>
      <w:r>
        <w:rPr>
          <w:rFonts w:ascii="Times New Roman" w:eastAsia="仿宋_GB2312" w:hAnsi="Times New Roman" w:cs="Times New Roman" w:hint="eastAsia"/>
          <w:szCs w:val="32"/>
        </w:rPr>
        <w:t>就业</w:t>
      </w:r>
      <w:r>
        <w:rPr>
          <w:rFonts w:ascii="Times New Roman" w:eastAsia="仿宋_GB2312" w:hAnsi="Times New Roman" w:cs="Times New Roman"/>
          <w:szCs w:val="32"/>
        </w:rPr>
        <w:t>服务中心提出申请：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（一）申请单位营业执照复印件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份（加盖公章）；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（二）申请单位《人力资源服务许可证》复印件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份；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（三）《金东区劳务协作工作站设立申请表》（附件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）原件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份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;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（四）《劳务协作工作站工作管理制度》（包括单位简介、劳务协作协议、务工人员管理办法等）复印件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份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;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（五）为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区内企业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等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输送劳动力清单；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六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）办公场所照片；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七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）单位法人身份证复印件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份。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Cs w:val="32"/>
        </w:rPr>
        <w:t>第五条</w:t>
      </w:r>
      <w:r>
        <w:rPr>
          <w:rFonts w:ascii="Times New Roman" w:eastAsia="仿宋_GB2312" w:hAnsi="Times New Roman" w:cs="Times New Roman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劳务协作工作站的认定全年受理，分批办理，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即时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审核。由区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就业服务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中心负责初审，区人社局负责审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核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，审核通过后发文予以设立。</w:t>
      </w:r>
    </w:p>
    <w:p w:rsidR="004511CC" w:rsidRDefault="004511CC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</w:p>
    <w:p w:rsidR="004511CC" w:rsidRDefault="00654602">
      <w:pPr>
        <w:spacing w:line="540" w:lineRule="exact"/>
        <w:jc w:val="center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第三章</w:t>
      </w:r>
      <w:r>
        <w:rPr>
          <w:rFonts w:ascii="Times New Roman" w:eastAsia="黑体" w:hAnsi="Times New Roman" w:cs="Times New Roman"/>
          <w:szCs w:val="32"/>
        </w:rPr>
        <w:t xml:space="preserve">  </w:t>
      </w:r>
      <w:r>
        <w:rPr>
          <w:rFonts w:ascii="Times New Roman" w:eastAsia="黑体" w:hAnsi="Times New Roman" w:cs="Times New Roman"/>
          <w:szCs w:val="32"/>
        </w:rPr>
        <w:t>劳务协作工作站的管理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第六条</w:t>
      </w:r>
      <w:r>
        <w:rPr>
          <w:rFonts w:ascii="Times New Roman" w:eastAsia="仿宋_GB2312" w:hAnsi="Times New Roman" w:cs="Times New Roman"/>
          <w:szCs w:val="32"/>
        </w:rPr>
        <w:t xml:space="preserve">  </w:t>
      </w:r>
      <w:r>
        <w:rPr>
          <w:rFonts w:ascii="Times New Roman" w:eastAsia="仿宋_GB2312" w:hAnsi="Times New Roman" w:cs="Times New Roman"/>
          <w:szCs w:val="32"/>
        </w:rPr>
        <w:t>劳务协作工作站的日常管理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（一）区</w:t>
      </w:r>
      <w:r>
        <w:rPr>
          <w:rFonts w:ascii="Times New Roman" w:eastAsia="仿宋_GB2312" w:hAnsi="Times New Roman" w:cs="Times New Roman" w:hint="eastAsia"/>
          <w:szCs w:val="32"/>
        </w:rPr>
        <w:t>就业</w:t>
      </w:r>
      <w:r>
        <w:rPr>
          <w:rFonts w:ascii="Times New Roman" w:eastAsia="仿宋_GB2312" w:hAnsi="Times New Roman" w:cs="Times New Roman"/>
          <w:szCs w:val="32"/>
        </w:rPr>
        <w:t>服务中心负责履行对劳务协作工作站的日常监管职责，应定期或不定期了解劳务协作开展情况，做好业务指导和日常管理。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（二）区</w:t>
      </w:r>
      <w:r>
        <w:rPr>
          <w:rFonts w:ascii="Times New Roman" w:eastAsia="仿宋_GB2312" w:hAnsi="Times New Roman" w:cs="Times New Roman"/>
          <w:szCs w:val="32"/>
        </w:rPr>
        <w:t>人力资源服务协会负责做好劳务协作工作站的行业</w:t>
      </w:r>
      <w:r>
        <w:rPr>
          <w:rFonts w:ascii="Times New Roman" w:eastAsia="仿宋_GB2312" w:hAnsi="Times New Roman" w:cs="Times New Roman" w:hint="eastAsia"/>
          <w:szCs w:val="32"/>
        </w:rPr>
        <w:t>自律</w:t>
      </w:r>
      <w:r>
        <w:rPr>
          <w:rFonts w:ascii="Times New Roman" w:eastAsia="仿宋_GB2312" w:hAnsi="Times New Roman" w:cs="Times New Roman"/>
          <w:szCs w:val="32"/>
        </w:rPr>
        <w:t>和监督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>
        <w:rPr>
          <w:rFonts w:ascii="Times New Roman" w:eastAsia="仿宋_GB2312" w:hAnsi="Times New Roman" w:cs="Times New Roman"/>
          <w:szCs w:val="32"/>
        </w:rPr>
        <w:t>配合区就业服务中心做好日常审核、管理，并承担区就业服务中心分配的其他工作。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</w:t>
      </w:r>
      <w:r>
        <w:rPr>
          <w:rFonts w:ascii="Times New Roman" w:eastAsia="仿宋_GB2312" w:hAnsi="Times New Roman" w:cs="Times New Roman" w:hint="eastAsia"/>
          <w:szCs w:val="32"/>
        </w:rPr>
        <w:t>三</w:t>
      </w:r>
      <w:r>
        <w:rPr>
          <w:rFonts w:ascii="Times New Roman" w:eastAsia="仿宋_GB2312" w:hAnsi="Times New Roman" w:cs="Times New Roman"/>
          <w:szCs w:val="32"/>
        </w:rPr>
        <w:t>）劳务协作工作站应确定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名</w:t>
      </w:r>
      <w:r>
        <w:rPr>
          <w:rFonts w:ascii="Times New Roman" w:eastAsia="仿宋_GB2312" w:hAnsi="Times New Roman" w:cs="Times New Roman" w:hint="eastAsia"/>
          <w:szCs w:val="32"/>
        </w:rPr>
        <w:t>专人</w:t>
      </w:r>
      <w:r>
        <w:rPr>
          <w:rFonts w:ascii="Times New Roman" w:eastAsia="仿宋_GB2312" w:hAnsi="Times New Roman" w:cs="Times New Roman"/>
          <w:szCs w:val="32"/>
        </w:rPr>
        <w:t>负责劳务对接工作，因故</w:t>
      </w:r>
      <w:r>
        <w:rPr>
          <w:rFonts w:ascii="Times New Roman" w:eastAsia="仿宋_GB2312" w:hAnsi="Times New Roman" w:cs="Times New Roman" w:hint="eastAsia"/>
          <w:szCs w:val="32"/>
        </w:rPr>
        <w:t>须</w:t>
      </w:r>
      <w:r>
        <w:rPr>
          <w:rFonts w:ascii="Times New Roman" w:eastAsia="仿宋_GB2312" w:hAnsi="Times New Roman" w:cs="Times New Roman"/>
          <w:szCs w:val="32"/>
        </w:rPr>
        <w:t>调整</w:t>
      </w:r>
      <w:r>
        <w:rPr>
          <w:rFonts w:ascii="Times New Roman" w:eastAsia="仿宋_GB2312" w:hAnsi="Times New Roman" w:cs="Times New Roman" w:hint="eastAsia"/>
          <w:szCs w:val="32"/>
        </w:rPr>
        <w:t>承建</w:t>
      </w:r>
      <w:r>
        <w:rPr>
          <w:rFonts w:ascii="Times New Roman" w:eastAsia="仿宋_GB2312" w:hAnsi="Times New Roman" w:cs="Times New Roman"/>
          <w:szCs w:val="32"/>
        </w:rPr>
        <w:t>单位或负责人的，</w:t>
      </w:r>
      <w:r>
        <w:rPr>
          <w:rFonts w:ascii="Times New Roman" w:eastAsia="仿宋_GB2312" w:hAnsi="Times New Roman" w:cs="Times New Roman" w:hint="eastAsia"/>
          <w:szCs w:val="32"/>
        </w:rPr>
        <w:t>事先</w:t>
      </w:r>
      <w:r>
        <w:rPr>
          <w:rFonts w:ascii="Times New Roman" w:eastAsia="仿宋_GB2312" w:hAnsi="Times New Roman" w:cs="Times New Roman"/>
          <w:szCs w:val="32"/>
        </w:rPr>
        <w:t>应向区就业服务中心</w:t>
      </w:r>
      <w:r>
        <w:rPr>
          <w:rFonts w:ascii="Times New Roman" w:eastAsia="仿宋_GB2312" w:hAnsi="Times New Roman" w:cs="Times New Roman" w:hint="eastAsia"/>
          <w:szCs w:val="32"/>
        </w:rPr>
        <w:t>报备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及时做好工作交接。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</w:t>
      </w:r>
      <w:r>
        <w:rPr>
          <w:rFonts w:ascii="Times New Roman" w:eastAsia="仿宋_GB2312" w:hAnsi="Times New Roman" w:cs="Times New Roman" w:hint="eastAsia"/>
          <w:szCs w:val="32"/>
        </w:rPr>
        <w:t>四</w:t>
      </w:r>
      <w:r>
        <w:rPr>
          <w:rFonts w:ascii="Times New Roman" w:eastAsia="仿宋_GB2312" w:hAnsi="Times New Roman" w:cs="Times New Roman"/>
          <w:szCs w:val="32"/>
        </w:rPr>
        <w:t>）劳务协作工作站应建立工作纸质台账，台账包括以下内容：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kern w:val="24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kern w:val="24"/>
          <w:szCs w:val="32"/>
        </w:rPr>
        <w:t>.</w:t>
      </w:r>
      <w:r>
        <w:rPr>
          <w:rFonts w:ascii="Times New Roman" w:eastAsia="仿宋_GB2312" w:hAnsi="Times New Roman" w:cs="Times New Roman" w:hint="eastAsia"/>
          <w:kern w:val="24"/>
          <w:szCs w:val="32"/>
        </w:rPr>
        <w:t>用工</w:t>
      </w:r>
      <w:r>
        <w:rPr>
          <w:rFonts w:ascii="Times New Roman" w:eastAsia="仿宋_GB2312" w:hAnsi="Times New Roman" w:cs="Times New Roman"/>
          <w:kern w:val="24"/>
          <w:szCs w:val="32"/>
        </w:rPr>
        <w:t>企业基本情况；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kern w:val="24"/>
          <w:szCs w:val="32"/>
        </w:rPr>
      </w:pPr>
      <w:r>
        <w:rPr>
          <w:rFonts w:ascii="Times New Roman" w:eastAsia="仿宋_GB2312" w:hAnsi="Times New Roman" w:cs="Times New Roman"/>
          <w:kern w:val="24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24"/>
          <w:szCs w:val="32"/>
        </w:rPr>
        <w:t>用工</w:t>
      </w:r>
      <w:r>
        <w:rPr>
          <w:rFonts w:ascii="Times New Roman" w:eastAsia="仿宋_GB2312" w:hAnsi="Times New Roman" w:cs="Times New Roman"/>
          <w:kern w:val="24"/>
          <w:szCs w:val="32"/>
        </w:rPr>
        <w:t>企业员工管理制度；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kern w:val="24"/>
          <w:szCs w:val="32"/>
        </w:rPr>
      </w:pPr>
      <w:r>
        <w:rPr>
          <w:rFonts w:ascii="Times New Roman" w:eastAsia="仿宋_GB2312" w:hAnsi="Times New Roman" w:cs="Times New Roman"/>
          <w:kern w:val="24"/>
          <w:szCs w:val="32"/>
        </w:rPr>
        <w:t>3.</w:t>
      </w:r>
      <w:r>
        <w:rPr>
          <w:rFonts w:ascii="Times New Roman" w:eastAsia="仿宋_GB2312" w:hAnsi="Times New Roman" w:cs="Times New Roman" w:hint="eastAsia"/>
          <w:kern w:val="24"/>
          <w:szCs w:val="32"/>
        </w:rPr>
        <w:t>用工</w:t>
      </w:r>
      <w:r>
        <w:rPr>
          <w:rFonts w:ascii="Times New Roman" w:eastAsia="仿宋_GB2312" w:hAnsi="Times New Roman" w:cs="Times New Roman"/>
          <w:kern w:val="24"/>
          <w:szCs w:val="32"/>
        </w:rPr>
        <w:t>企业安全生产制度或规定；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kern w:val="24"/>
          <w:szCs w:val="32"/>
        </w:rPr>
      </w:pPr>
      <w:r>
        <w:rPr>
          <w:rFonts w:ascii="Times New Roman" w:eastAsia="仿宋_GB2312" w:hAnsi="Times New Roman" w:cs="Times New Roman"/>
          <w:kern w:val="24"/>
          <w:szCs w:val="32"/>
        </w:rPr>
        <w:t>4.</w:t>
      </w:r>
      <w:r>
        <w:rPr>
          <w:rFonts w:ascii="Times New Roman" w:eastAsia="仿宋_GB2312" w:hAnsi="Times New Roman" w:cs="Times New Roman" w:hint="eastAsia"/>
          <w:kern w:val="24"/>
          <w:szCs w:val="32"/>
        </w:rPr>
        <w:t>用工</w:t>
      </w:r>
      <w:r>
        <w:rPr>
          <w:rFonts w:ascii="Times New Roman" w:eastAsia="仿宋_GB2312" w:hAnsi="Times New Roman" w:cs="Times New Roman"/>
          <w:kern w:val="24"/>
          <w:szCs w:val="32"/>
        </w:rPr>
        <w:t>企业需求岗位表；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kern w:val="24"/>
          <w:szCs w:val="32"/>
        </w:rPr>
      </w:pPr>
      <w:r>
        <w:rPr>
          <w:rFonts w:ascii="Times New Roman" w:eastAsia="仿宋_GB2312" w:hAnsi="Times New Roman" w:cs="Times New Roman"/>
          <w:kern w:val="24"/>
          <w:szCs w:val="32"/>
        </w:rPr>
        <w:t>5.</w:t>
      </w:r>
      <w:r>
        <w:rPr>
          <w:rFonts w:ascii="Times New Roman" w:eastAsia="仿宋_GB2312" w:hAnsi="Times New Roman" w:cs="Times New Roman"/>
          <w:kern w:val="24"/>
          <w:szCs w:val="32"/>
        </w:rPr>
        <w:t>每年输送劳动力名册；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kern w:val="24"/>
          <w:szCs w:val="32"/>
        </w:rPr>
      </w:pPr>
      <w:r>
        <w:rPr>
          <w:rFonts w:ascii="Times New Roman" w:eastAsia="仿宋_GB2312" w:hAnsi="Times New Roman" w:cs="Times New Roman"/>
          <w:kern w:val="24"/>
          <w:szCs w:val="32"/>
        </w:rPr>
        <w:t>6.</w:t>
      </w:r>
      <w:r>
        <w:rPr>
          <w:rFonts w:ascii="Times New Roman" w:eastAsia="仿宋_GB2312" w:hAnsi="Times New Roman" w:cs="Times New Roman"/>
          <w:kern w:val="24"/>
          <w:szCs w:val="32"/>
        </w:rPr>
        <w:t>省外务工人员劳动合同；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kern w:val="24"/>
          <w:szCs w:val="32"/>
        </w:rPr>
      </w:pPr>
      <w:r>
        <w:rPr>
          <w:rFonts w:ascii="Times New Roman" w:eastAsia="仿宋_GB2312" w:hAnsi="Times New Roman" w:cs="Times New Roman"/>
          <w:kern w:val="24"/>
          <w:szCs w:val="32"/>
        </w:rPr>
        <w:t>7.</w:t>
      </w:r>
      <w:r>
        <w:rPr>
          <w:rFonts w:ascii="Times New Roman" w:eastAsia="仿宋_GB2312" w:hAnsi="Times New Roman" w:cs="Times New Roman"/>
          <w:kern w:val="24"/>
          <w:szCs w:val="32"/>
        </w:rPr>
        <w:t>外务工人员留用名册（入职</w:t>
      </w:r>
      <w:r>
        <w:rPr>
          <w:rFonts w:ascii="Times New Roman" w:eastAsia="仿宋_GB2312" w:hAnsi="Times New Roman" w:cs="Times New Roman"/>
          <w:kern w:val="24"/>
          <w:szCs w:val="32"/>
        </w:rPr>
        <w:t>6</w:t>
      </w:r>
      <w:r>
        <w:rPr>
          <w:rFonts w:ascii="Times New Roman" w:eastAsia="仿宋_GB2312" w:hAnsi="Times New Roman" w:cs="Times New Roman"/>
          <w:kern w:val="24"/>
          <w:szCs w:val="32"/>
        </w:rPr>
        <w:t>个月</w:t>
      </w:r>
      <w:r>
        <w:rPr>
          <w:rFonts w:ascii="Times New Roman" w:eastAsia="仿宋_GB2312" w:hAnsi="Times New Roman" w:cs="Times New Roman" w:hint="eastAsia"/>
          <w:kern w:val="24"/>
          <w:szCs w:val="32"/>
        </w:rPr>
        <w:t>后</w:t>
      </w:r>
      <w:r>
        <w:rPr>
          <w:rFonts w:ascii="Times New Roman" w:eastAsia="仿宋_GB2312" w:hAnsi="Times New Roman" w:cs="Times New Roman"/>
          <w:kern w:val="24"/>
          <w:szCs w:val="32"/>
        </w:rPr>
        <w:t>统计一次）</w:t>
      </w:r>
      <w:r>
        <w:rPr>
          <w:rFonts w:ascii="Times New Roman" w:eastAsia="仿宋_GB2312" w:hAnsi="Times New Roman" w:cs="Times New Roman" w:hint="eastAsia"/>
          <w:kern w:val="24"/>
          <w:szCs w:val="32"/>
        </w:rPr>
        <w:t>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kern w:val="24"/>
          <w:szCs w:val="32"/>
        </w:rPr>
      </w:pPr>
      <w:r>
        <w:rPr>
          <w:rFonts w:ascii="Times New Roman" w:eastAsia="仿宋_GB2312" w:hAnsi="Times New Roman" w:cs="Times New Roman"/>
          <w:kern w:val="24"/>
          <w:szCs w:val="32"/>
        </w:rPr>
        <w:t>8.</w:t>
      </w:r>
      <w:r>
        <w:rPr>
          <w:rFonts w:ascii="Times New Roman" w:eastAsia="仿宋_GB2312" w:hAnsi="Times New Roman" w:cs="Times New Roman"/>
          <w:kern w:val="24"/>
          <w:szCs w:val="32"/>
        </w:rPr>
        <w:t>其他相关资料。</w:t>
      </w:r>
    </w:p>
    <w:p w:rsidR="004511CC" w:rsidRDefault="00654602">
      <w:pPr>
        <w:widowControl/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第七条</w:t>
      </w:r>
      <w:r>
        <w:rPr>
          <w:rFonts w:ascii="Times New Roman" w:eastAsia="仿宋_GB2312" w:hAnsi="Times New Roman" w:cs="Times New Roman"/>
          <w:szCs w:val="32"/>
        </w:rPr>
        <w:t xml:space="preserve">  </w:t>
      </w:r>
      <w:r>
        <w:rPr>
          <w:rFonts w:ascii="Times New Roman" w:eastAsia="仿宋_GB2312" w:hAnsi="Times New Roman" w:cs="Times New Roman"/>
          <w:szCs w:val="32"/>
        </w:rPr>
        <w:t>建立劳务协作工作站年度评估制度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lastRenderedPageBreak/>
        <w:t>区</w:t>
      </w:r>
      <w:r>
        <w:rPr>
          <w:rFonts w:ascii="Times New Roman" w:eastAsia="仿宋_GB2312" w:hAnsi="Times New Roman" w:cs="Times New Roman" w:hint="eastAsia"/>
          <w:szCs w:val="32"/>
        </w:rPr>
        <w:t>就业服务</w:t>
      </w:r>
      <w:r>
        <w:rPr>
          <w:rFonts w:ascii="Times New Roman" w:eastAsia="仿宋_GB2312" w:hAnsi="Times New Roman" w:cs="Times New Roman"/>
          <w:szCs w:val="32"/>
        </w:rPr>
        <w:t>中心每年按照劳务协作工作站评估表（附件</w:t>
      </w:r>
      <w:r>
        <w:rPr>
          <w:rFonts w:ascii="Times New Roman" w:eastAsia="仿宋_GB2312" w:hAnsi="Times New Roman" w:cs="Times New Roman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）内容对劳务协作工作站</w:t>
      </w:r>
      <w:r>
        <w:rPr>
          <w:rFonts w:ascii="Times New Roman" w:eastAsia="仿宋_GB2312" w:hAnsi="Times New Roman" w:cs="Times New Roman" w:hint="eastAsia"/>
          <w:szCs w:val="32"/>
        </w:rPr>
        <w:t>建立一年后</w:t>
      </w:r>
      <w:r>
        <w:rPr>
          <w:rFonts w:ascii="Times New Roman" w:eastAsia="仿宋_GB2312" w:hAnsi="Times New Roman" w:cs="Times New Roman"/>
          <w:szCs w:val="32"/>
        </w:rPr>
        <w:t>开展的工作进行评估，</w:t>
      </w:r>
      <w:r>
        <w:rPr>
          <w:rFonts w:ascii="Times New Roman" w:eastAsia="仿宋_GB2312" w:hAnsi="Times New Roman" w:cs="Times New Roman"/>
          <w:szCs w:val="32"/>
        </w:rPr>
        <w:t>60</w:t>
      </w:r>
      <w:r>
        <w:rPr>
          <w:rFonts w:ascii="Times New Roman" w:eastAsia="仿宋_GB2312" w:hAnsi="Times New Roman" w:cs="Times New Roman"/>
          <w:szCs w:val="32"/>
        </w:rPr>
        <w:t>分（含）以上为合格，低于</w:t>
      </w:r>
      <w:r>
        <w:rPr>
          <w:rFonts w:ascii="Times New Roman" w:eastAsia="仿宋_GB2312" w:hAnsi="Times New Roman" w:cs="Times New Roman"/>
          <w:szCs w:val="32"/>
        </w:rPr>
        <w:t>60</w:t>
      </w:r>
      <w:r>
        <w:rPr>
          <w:rFonts w:ascii="Times New Roman" w:eastAsia="仿宋_GB2312" w:hAnsi="Times New Roman" w:cs="Times New Roman"/>
          <w:szCs w:val="32"/>
        </w:rPr>
        <w:t>分为不合格，评估结果予以公示。</w:t>
      </w:r>
      <w:r>
        <w:rPr>
          <w:rFonts w:ascii="Times New Roman" w:eastAsia="仿宋_GB2312" w:hAnsi="Times New Roman" w:cs="Times New Roman"/>
          <w:szCs w:val="32"/>
        </w:rPr>
        <w:t xml:space="preserve">   </w:t>
      </w:r>
    </w:p>
    <w:p w:rsidR="004511CC" w:rsidRDefault="00654602">
      <w:pPr>
        <w:widowControl/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第八条</w:t>
      </w:r>
      <w:r>
        <w:rPr>
          <w:rFonts w:ascii="Times New Roman" w:eastAsia="黑体" w:hAnsi="Times New Roman" w:cs="Times New Roman"/>
          <w:szCs w:val="32"/>
        </w:rPr>
        <w:t xml:space="preserve">  </w:t>
      </w:r>
      <w:r>
        <w:rPr>
          <w:rFonts w:ascii="Times New Roman" w:eastAsia="仿宋_GB2312" w:hAnsi="Times New Roman" w:cs="Times New Roman"/>
          <w:szCs w:val="32"/>
        </w:rPr>
        <w:t>有下列情形之一的，由区人社局取消劳务协作工作站资格并予以公布，被取消的劳务协作工作站</w:t>
      </w:r>
      <w:r>
        <w:rPr>
          <w:rFonts w:ascii="Times New Roman" w:eastAsia="仿宋_GB2312" w:hAnsi="Times New Roman" w:cs="Times New Roman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年内不得重新申报：</w:t>
      </w:r>
    </w:p>
    <w:p w:rsidR="004511CC" w:rsidRDefault="00654602">
      <w:pPr>
        <w:widowControl/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（一）主动申请取消资格的；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（二）因自身原因或不可抗力因素，不再具备设立条件的；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（三）连续两个年度评估不合格的；</w:t>
      </w:r>
    </w:p>
    <w:p w:rsidR="004511CC" w:rsidRDefault="00654602">
      <w:pPr>
        <w:tabs>
          <w:tab w:val="left" w:pos="7740"/>
        </w:tabs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（四）弄虚作假、虚报冒领补贴的；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</w:t>
      </w:r>
      <w:r>
        <w:rPr>
          <w:rFonts w:ascii="Times New Roman" w:eastAsia="仿宋_GB2312" w:hAnsi="Times New Roman" w:cs="Times New Roman" w:hint="eastAsia"/>
          <w:szCs w:val="32"/>
        </w:rPr>
        <w:t>五</w:t>
      </w:r>
      <w:r>
        <w:rPr>
          <w:rFonts w:ascii="Times New Roman" w:eastAsia="仿宋_GB2312" w:hAnsi="Times New Roman" w:cs="Times New Roman"/>
          <w:szCs w:val="32"/>
        </w:rPr>
        <w:t>）发生重大安全责任事故或</w:t>
      </w:r>
      <w:r>
        <w:rPr>
          <w:rFonts w:ascii="Times New Roman" w:eastAsia="仿宋_GB2312" w:hAnsi="Times New Roman" w:cs="Times New Roman" w:hint="eastAsia"/>
          <w:szCs w:val="32"/>
        </w:rPr>
        <w:t>严重</w:t>
      </w:r>
      <w:r>
        <w:rPr>
          <w:rFonts w:ascii="Times New Roman" w:eastAsia="仿宋_GB2312" w:hAnsi="Times New Roman" w:cs="Times New Roman"/>
          <w:szCs w:val="32"/>
        </w:rPr>
        <w:t>损害务工人员</w:t>
      </w:r>
      <w:r>
        <w:rPr>
          <w:rFonts w:ascii="Times New Roman" w:eastAsia="仿宋_GB2312" w:hAnsi="Times New Roman" w:cs="Times New Roman" w:hint="eastAsia"/>
          <w:szCs w:val="32"/>
        </w:rPr>
        <w:t>或</w:t>
      </w:r>
      <w:r>
        <w:rPr>
          <w:rFonts w:ascii="Times New Roman" w:eastAsia="仿宋_GB2312" w:hAnsi="Times New Roman" w:cs="Times New Roman"/>
          <w:szCs w:val="32"/>
        </w:rPr>
        <w:t>企业权益受到投诉并核实的。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 </w:t>
      </w:r>
    </w:p>
    <w:p w:rsidR="004511CC" w:rsidRDefault="00654602">
      <w:pPr>
        <w:spacing w:line="540" w:lineRule="exact"/>
        <w:jc w:val="center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第四章</w:t>
      </w:r>
      <w:r>
        <w:rPr>
          <w:rFonts w:ascii="Times New Roman" w:eastAsia="黑体" w:hAnsi="Times New Roman" w:cs="Times New Roman"/>
          <w:szCs w:val="32"/>
        </w:rPr>
        <w:t xml:space="preserve">  </w:t>
      </w:r>
      <w:r>
        <w:rPr>
          <w:rFonts w:ascii="Times New Roman" w:eastAsia="黑体" w:hAnsi="Times New Roman" w:cs="Times New Roman"/>
          <w:szCs w:val="32"/>
        </w:rPr>
        <w:t>劳务协作工作</w:t>
      </w:r>
      <w:r>
        <w:rPr>
          <w:rFonts w:ascii="Times New Roman" w:eastAsia="黑体" w:hAnsi="Times New Roman" w:cs="Times New Roman" w:hint="eastAsia"/>
          <w:szCs w:val="32"/>
        </w:rPr>
        <w:t>优秀</w:t>
      </w:r>
      <w:r>
        <w:rPr>
          <w:rFonts w:ascii="Times New Roman" w:eastAsia="黑体" w:hAnsi="Times New Roman" w:cs="Times New Roman"/>
          <w:szCs w:val="32"/>
        </w:rPr>
        <w:t>站点的评选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第九条</w:t>
      </w:r>
      <w:r>
        <w:rPr>
          <w:rFonts w:ascii="Times New Roman" w:eastAsia="仿宋_GB2312" w:hAnsi="Times New Roman" w:cs="Times New Roman"/>
          <w:b/>
          <w:szCs w:val="32"/>
        </w:rPr>
        <w:t xml:space="preserve">  </w:t>
      </w:r>
      <w:r>
        <w:rPr>
          <w:rFonts w:ascii="Times New Roman" w:eastAsia="仿宋_GB2312" w:hAnsi="Times New Roman" w:cs="Times New Roman"/>
          <w:szCs w:val="32"/>
        </w:rPr>
        <w:t>区人社局负责区级劳务协作工作</w:t>
      </w:r>
      <w:r>
        <w:rPr>
          <w:rFonts w:ascii="Times New Roman" w:eastAsia="仿宋_GB2312" w:hAnsi="Times New Roman" w:cs="Times New Roman" w:hint="eastAsia"/>
          <w:szCs w:val="32"/>
        </w:rPr>
        <w:t>优秀</w:t>
      </w:r>
      <w:r>
        <w:rPr>
          <w:rFonts w:ascii="Times New Roman" w:eastAsia="仿宋_GB2312" w:hAnsi="Times New Roman" w:cs="Times New Roman"/>
          <w:szCs w:val="32"/>
        </w:rPr>
        <w:t>站点的评选、复核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>
        <w:rPr>
          <w:rFonts w:ascii="Times New Roman" w:eastAsia="仿宋_GB2312" w:hAnsi="Times New Roman" w:cs="Times New Roman"/>
          <w:szCs w:val="32"/>
        </w:rPr>
        <w:t>由区就业服务中心具体实施。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第十条</w:t>
      </w:r>
      <w:r>
        <w:rPr>
          <w:rFonts w:ascii="Times New Roman" w:eastAsia="仿宋_GB2312" w:hAnsi="Times New Roman" w:cs="Times New Roman"/>
          <w:szCs w:val="32"/>
        </w:rPr>
        <w:t xml:space="preserve">  </w:t>
      </w:r>
      <w:r>
        <w:rPr>
          <w:rFonts w:ascii="Times New Roman" w:eastAsia="仿宋_GB2312" w:hAnsi="Times New Roman" w:cs="Times New Roman"/>
          <w:szCs w:val="32"/>
        </w:rPr>
        <w:t>区级劳务协作工作</w:t>
      </w:r>
      <w:r>
        <w:rPr>
          <w:rFonts w:ascii="Times New Roman" w:eastAsia="仿宋_GB2312" w:hAnsi="Times New Roman" w:cs="Times New Roman" w:hint="eastAsia"/>
          <w:szCs w:val="32"/>
        </w:rPr>
        <w:t>优秀</w:t>
      </w:r>
      <w:r>
        <w:rPr>
          <w:rFonts w:ascii="Times New Roman" w:eastAsia="仿宋_GB2312" w:hAnsi="Times New Roman" w:cs="Times New Roman"/>
          <w:szCs w:val="32"/>
        </w:rPr>
        <w:t>站点评选基本标准：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（一）承担劳务协作工作</w:t>
      </w:r>
      <w:r>
        <w:rPr>
          <w:rFonts w:ascii="Times New Roman" w:eastAsia="仿宋_GB2312" w:hAnsi="Times New Roman" w:cs="Times New Roman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年以上、每年评估得分不低于</w:t>
      </w:r>
      <w:r>
        <w:rPr>
          <w:rFonts w:ascii="Times New Roman" w:eastAsia="仿宋_GB2312" w:hAnsi="Times New Roman" w:cs="Times New Roman"/>
          <w:szCs w:val="32"/>
        </w:rPr>
        <w:t>80</w:t>
      </w:r>
      <w:r>
        <w:rPr>
          <w:rFonts w:ascii="Times New Roman" w:eastAsia="仿宋_GB2312" w:hAnsi="Times New Roman" w:cs="Times New Roman"/>
          <w:szCs w:val="32"/>
        </w:rPr>
        <w:t>分；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（二）每年输送劳动力数在</w:t>
      </w:r>
      <w:r>
        <w:rPr>
          <w:rFonts w:ascii="Times New Roman" w:eastAsia="仿宋_GB2312" w:hAnsi="Times New Roman" w:cs="Times New Roman"/>
          <w:szCs w:val="32"/>
        </w:rPr>
        <w:t>300</w:t>
      </w:r>
      <w:r>
        <w:rPr>
          <w:rFonts w:ascii="Times New Roman" w:eastAsia="仿宋_GB2312" w:hAnsi="Times New Roman" w:cs="Times New Roman"/>
          <w:szCs w:val="32"/>
        </w:rPr>
        <w:t>人以上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>
        <w:rPr>
          <w:rFonts w:ascii="Times New Roman" w:eastAsia="仿宋_GB2312" w:hAnsi="Times New Roman" w:cs="Times New Roman"/>
          <w:szCs w:val="32"/>
        </w:rPr>
        <w:t>其中</w:t>
      </w:r>
      <w:r>
        <w:rPr>
          <w:rFonts w:ascii="Times New Roman" w:eastAsia="仿宋_GB2312" w:hAnsi="Times New Roman" w:cs="Times New Roman" w:hint="eastAsia"/>
          <w:szCs w:val="32"/>
        </w:rPr>
        <w:t>技术</w:t>
      </w:r>
      <w:r>
        <w:rPr>
          <w:rFonts w:ascii="Times New Roman" w:eastAsia="仿宋_GB2312" w:hAnsi="Times New Roman" w:cs="Times New Roman"/>
          <w:szCs w:val="32"/>
        </w:rPr>
        <w:t>技能人才</w:t>
      </w:r>
      <w:r>
        <w:rPr>
          <w:rFonts w:ascii="Times New Roman" w:eastAsia="仿宋_GB2312" w:hAnsi="Times New Roman" w:cs="Times New Roman" w:hint="eastAsia"/>
          <w:szCs w:val="32"/>
        </w:rPr>
        <w:t>占比不低于</w:t>
      </w:r>
      <w:r>
        <w:rPr>
          <w:rFonts w:ascii="Times New Roman" w:eastAsia="仿宋_GB2312" w:hAnsi="Times New Roman" w:cs="Times New Roman" w:hint="eastAsia"/>
          <w:szCs w:val="32"/>
        </w:rPr>
        <w:t>10%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（三）</w:t>
      </w:r>
      <w:r>
        <w:rPr>
          <w:rFonts w:ascii="Times New Roman" w:eastAsia="仿宋_GB2312" w:hAnsi="Times New Roman" w:cs="Times New Roman"/>
          <w:szCs w:val="32"/>
        </w:rPr>
        <w:t>6</w:t>
      </w:r>
      <w:r>
        <w:rPr>
          <w:rFonts w:ascii="Times New Roman" w:eastAsia="仿宋_GB2312" w:hAnsi="Times New Roman" w:cs="Times New Roman"/>
          <w:szCs w:val="32"/>
        </w:rPr>
        <w:t>个月后输送劳动力留用率不低于</w:t>
      </w:r>
      <w:r>
        <w:rPr>
          <w:rFonts w:ascii="Times New Roman" w:eastAsia="仿宋_GB2312" w:hAnsi="Times New Roman" w:cs="Times New Roman"/>
          <w:szCs w:val="32"/>
        </w:rPr>
        <w:t>60%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（四）劳务协作工作台账完备</w:t>
      </w:r>
      <w:r>
        <w:rPr>
          <w:rFonts w:ascii="Times New Roman" w:eastAsia="仿宋_GB2312" w:hAnsi="Times New Roman" w:cs="Times New Roman" w:hint="eastAsia"/>
          <w:szCs w:val="32"/>
        </w:rPr>
        <w:t>。</w:t>
      </w:r>
      <w:r>
        <w:rPr>
          <w:rFonts w:ascii="Times New Roman" w:eastAsia="仿宋_GB2312" w:hAnsi="Times New Roman" w:cs="Times New Roman"/>
          <w:szCs w:val="32"/>
        </w:rPr>
        <w:t xml:space="preserve">             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lastRenderedPageBreak/>
        <w:t>第十一条</w:t>
      </w:r>
      <w:r>
        <w:rPr>
          <w:rFonts w:ascii="Times New Roman" w:eastAsia="仿宋_GB2312" w:hAnsi="Times New Roman" w:cs="Times New Roman"/>
          <w:szCs w:val="32"/>
        </w:rPr>
        <w:t xml:space="preserve">  </w:t>
      </w:r>
      <w:r>
        <w:rPr>
          <w:rFonts w:ascii="Times New Roman" w:eastAsia="仿宋_GB2312" w:hAnsi="Times New Roman" w:cs="Times New Roman"/>
          <w:szCs w:val="32"/>
        </w:rPr>
        <w:t>区级</w:t>
      </w:r>
      <w:r>
        <w:rPr>
          <w:rFonts w:ascii="Times New Roman" w:eastAsia="仿宋_GB2312" w:hAnsi="Times New Roman" w:cs="Times New Roman" w:hint="eastAsia"/>
          <w:szCs w:val="32"/>
        </w:rPr>
        <w:t>优秀</w:t>
      </w:r>
      <w:r>
        <w:rPr>
          <w:rFonts w:ascii="Times New Roman" w:eastAsia="仿宋_GB2312" w:hAnsi="Times New Roman" w:cs="Times New Roman"/>
          <w:szCs w:val="32"/>
        </w:rPr>
        <w:t>站点评选每</w:t>
      </w:r>
      <w:r>
        <w:rPr>
          <w:rFonts w:ascii="Times New Roman" w:eastAsia="仿宋_GB2312" w:hAnsi="Times New Roman" w:cs="Times New Roman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年开展一次</w:t>
      </w:r>
      <w:r>
        <w:rPr>
          <w:rFonts w:ascii="Times New Roman" w:eastAsia="仿宋_GB2312" w:hAnsi="Times New Roman" w:cs="Times New Roman" w:hint="eastAsia"/>
          <w:szCs w:val="32"/>
        </w:rPr>
        <w:t>。</w:t>
      </w:r>
      <w:r>
        <w:rPr>
          <w:rFonts w:ascii="Times New Roman" w:eastAsia="仿宋_GB2312" w:hAnsi="Times New Roman" w:cs="Times New Roman"/>
          <w:szCs w:val="32"/>
        </w:rPr>
        <w:t>已认定为区级</w:t>
      </w:r>
      <w:r>
        <w:rPr>
          <w:rFonts w:ascii="Times New Roman" w:eastAsia="仿宋_GB2312" w:hAnsi="Times New Roman" w:cs="Times New Roman" w:hint="eastAsia"/>
          <w:szCs w:val="32"/>
        </w:rPr>
        <w:t>优秀</w:t>
      </w:r>
      <w:r>
        <w:rPr>
          <w:rFonts w:ascii="Times New Roman" w:eastAsia="仿宋_GB2312" w:hAnsi="Times New Roman" w:cs="Times New Roman"/>
          <w:szCs w:val="32"/>
        </w:rPr>
        <w:t>站点的不重复评选，每</w:t>
      </w:r>
      <w:r>
        <w:rPr>
          <w:rFonts w:ascii="Times New Roman" w:eastAsia="仿宋_GB2312" w:hAnsi="Times New Roman" w:cs="Times New Roman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年复核一次。</w:t>
      </w:r>
    </w:p>
    <w:p w:rsidR="004511CC" w:rsidRDefault="004511CC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</w:p>
    <w:p w:rsidR="004511CC" w:rsidRDefault="00654602">
      <w:pPr>
        <w:spacing w:line="540" w:lineRule="exact"/>
        <w:jc w:val="center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第五章</w:t>
      </w:r>
      <w:r>
        <w:rPr>
          <w:rFonts w:ascii="Times New Roman" w:eastAsia="黑体" w:hAnsi="Times New Roman" w:cs="Times New Roman"/>
          <w:szCs w:val="32"/>
        </w:rPr>
        <w:t xml:space="preserve">  </w:t>
      </w:r>
      <w:r>
        <w:rPr>
          <w:rFonts w:ascii="Times New Roman" w:eastAsia="黑体" w:hAnsi="Times New Roman" w:cs="Times New Roman"/>
          <w:szCs w:val="32"/>
        </w:rPr>
        <w:t>补贴标准与发放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第十二条</w:t>
      </w:r>
      <w:r>
        <w:rPr>
          <w:rFonts w:ascii="Times New Roman" w:eastAsia="仿宋_GB2312" w:hAnsi="Times New Roman" w:cs="Times New Roman"/>
          <w:szCs w:val="32"/>
        </w:rPr>
        <w:t xml:space="preserve">  </w:t>
      </w:r>
      <w:r>
        <w:rPr>
          <w:rFonts w:ascii="Times New Roman" w:eastAsia="仿宋_GB2312" w:hAnsi="Times New Roman" w:cs="Times New Roman"/>
          <w:szCs w:val="32"/>
        </w:rPr>
        <w:t>补贴项目及标准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</w:t>
      </w:r>
      <w:r>
        <w:rPr>
          <w:rFonts w:ascii="Times New Roman" w:eastAsia="仿宋_GB2312" w:hAnsi="Times New Roman" w:cs="Times New Roman" w:hint="eastAsia"/>
          <w:szCs w:val="32"/>
        </w:rPr>
        <w:t>一</w:t>
      </w:r>
      <w:r>
        <w:rPr>
          <w:rFonts w:ascii="Times New Roman" w:eastAsia="仿宋_GB2312" w:hAnsi="Times New Roman" w:cs="Times New Roman"/>
          <w:szCs w:val="32"/>
        </w:rPr>
        <w:t>）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给予新设立的劳务协作工作站一次性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万元建站补贴。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Cs w:val="32"/>
        </w:rPr>
        <w:t>（二）每年按照年度评估分数，给予评估合格的劳务协作工作站</w:t>
      </w:r>
      <w:r>
        <w:rPr>
          <w:rFonts w:ascii="Times New Roman" w:eastAsia="仿宋_GB2312" w:hAnsi="Times New Roman" w:cs="Times New Roman" w:hint="eastAsia"/>
          <w:szCs w:val="32"/>
        </w:rPr>
        <w:t>年度</w:t>
      </w:r>
      <w:r>
        <w:rPr>
          <w:rFonts w:ascii="Times New Roman" w:eastAsia="仿宋_GB2312" w:hAnsi="Times New Roman" w:cs="Times New Roman"/>
          <w:szCs w:val="32"/>
        </w:rPr>
        <w:t>绩效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奖励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：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</w:rPr>
      </w:pPr>
      <w:r>
        <w:rPr>
          <w:rFonts w:ascii="Times New Roman" w:eastAsia="仿宋_GB2312" w:hAnsi="Times New Roman" w:cs="Times New Roman"/>
          <w:color w:val="000000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szCs w:val="32"/>
        </w:rPr>
        <w:t>评估分数</w:t>
      </w:r>
      <w:r>
        <w:rPr>
          <w:rFonts w:ascii="Times New Roman" w:eastAsia="仿宋_GB2312" w:hAnsi="Times New Roman" w:cs="Times New Roman"/>
          <w:color w:val="000000"/>
          <w:szCs w:val="32"/>
        </w:rPr>
        <w:t>60</w:t>
      </w:r>
      <w:r>
        <w:rPr>
          <w:rFonts w:ascii="Times New Roman" w:eastAsia="仿宋_GB2312" w:hAnsi="Times New Roman" w:cs="Times New Roman"/>
          <w:color w:val="000000"/>
          <w:szCs w:val="32"/>
        </w:rPr>
        <w:t>分以上（含）</w:t>
      </w:r>
      <w:r>
        <w:rPr>
          <w:rFonts w:ascii="Times New Roman" w:eastAsia="仿宋_GB2312" w:hAnsi="Times New Roman" w:cs="Times New Roman"/>
          <w:color w:val="000000"/>
          <w:szCs w:val="32"/>
        </w:rPr>
        <w:t>70</w:t>
      </w:r>
      <w:r>
        <w:rPr>
          <w:rFonts w:ascii="Times New Roman" w:eastAsia="仿宋_GB2312" w:hAnsi="Times New Roman" w:cs="Times New Roman"/>
          <w:color w:val="000000"/>
          <w:szCs w:val="32"/>
        </w:rPr>
        <w:t>分以下的，给予</w:t>
      </w:r>
      <w:r>
        <w:rPr>
          <w:rFonts w:ascii="Times New Roman" w:eastAsia="仿宋_GB2312" w:hAnsi="Times New Roman" w:cs="Times New Roman"/>
          <w:color w:val="000000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szCs w:val="32"/>
        </w:rPr>
        <w:t>万元补贴；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</w:rPr>
      </w:pPr>
      <w:r>
        <w:rPr>
          <w:rFonts w:ascii="Times New Roman" w:eastAsia="仿宋_GB2312" w:hAnsi="Times New Roman" w:cs="Times New Roman"/>
          <w:color w:val="000000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szCs w:val="32"/>
        </w:rPr>
        <w:t>评估分数</w:t>
      </w:r>
      <w:r>
        <w:rPr>
          <w:rFonts w:ascii="Times New Roman" w:eastAsia="仿宋_GB2312" w:hAnsi="Times New Roman" w:cs="Times New Roman"/>
          <w:color w:val="000000"/>
          <w:szCs w:val="32"/>
        </w:rPr>
        <w:t>70</w:t>
      </w:r>
      <w:r>
        <w:rPr>
          <w:rFonts w:ascii="Times New Roman" w:eastAsia="仿宋_GB2312" w:hAnsi="Times New Roman" w:cs="Times New Roman"/>
          <w:color w:val="000000"/>
          <w:szCs w:val="32"/>
        </w:rPr>
        <w:t>分以上（含）</w:t>
      </w:r>
      <w:r>
        <w:rPr>
          <w:rFonts w:ascii="Times New Roman" w:eastAsia="仿宋_GB2312" w:hAnsi="Times New Roman" w:cs="Times New Roman"/>
          <w:color w:val="000000"/>
          <w:szCs w:val="32"/>
        </w:rPr>
        <w:t>80</w:t>
      </w:r>
      <w:r>
        <w:rPr>
          <w:rFonts w:ascii="Times New Roman" w:eastAsia="仿宋_GB2312" w:hAnsi="Times New Roman" w:cs="Times New Roman"/>
          <w:color w:val="000000"/>
          <w:szCs w:val="32"/>
        </w:rPr>
        <w:t>分以下的，给予</w:t>
      </w:r>
      <w:r>
        <w:rPr>
          <w:rFonts w:ascii="Times New Roman" w:eastAsia="仿宋_GB2312" w:hAnsi="Times New Roman" w:cs="Times New Roman"/>
          <w:color w:val="000000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Cs w:val="32"/>
        </w:rPr>
        <w:t>万元补贴；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</w:rPr>
      </w:pPr>
      <w:r>
        <w:rPr>
          <w:rFonts w:ascii="Times New Roman" w:eastAsia="仿宋_GB2312" w:hAnsi="Times New Roman" w:cs="Times New Roman"/>
          <w:color w:val="000000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szCs w:val="32"/>
        </w:rPr>
        <w:t>评估分数</w:t>
      </w:r>
      <w:r>
        <w:rPr>
          <w:rFonts w:ascii="Times New Roman" w:eastAsia="仿宋_GB2312" w:hAnsi="Times New Roman" w:cs="Times New Roman"/>
          <w:color w:val="000000"/>
          <w:szCs w:val="32"/>
        </w:rPr>
        <w:t>80</w:t>
      </w:r>
      <w:r>
        <w:rPr>
          <w:rFonts w:ascii="Times New Roman" w:eastAsia="仿宋_GB2312" w:hAnsi="Times New Roman" w:cs="Times New Roman"/>
          <w:color w:val="000000"/>
          <w:szCs w:val="32"/>
        </w:rPr>
        <w:t>分以上（含）</w:t>
      </w:r>
      <w:r>
        <w:rPr>
          <w:rFonts w:ascii="Times New Roman" w:eastAsia="仿宋_GB2312" w:hAnsi="Times New Roman" w:cs="Times New Roman"/>
          <w:color w:val="000000"/>
          <w:szCs w:val="32"/>
        </w:rPr>
        <w:t>90</w:t>
      </w:r>
      <w:r>
        <w:rPr>
          <w:rFonts w:ascii="Times New Roman" w:eastAsia="仿宋_GB2312" w:hAnsi="Times New Roman" w:cs="Times New Roman"/>
          <w:color w:val="000000"/>
          <w:szCs w:val="32"/>
        </w:rPr>
        <w:t>分以下的，给予</w:t>
      </w:r>
      <w:r>
        <w:rPr>
          <w:rFonts w:ascii="Times New Roman" w:eastAsia="仿宋_GB2312" w:hAnsi="Times New Roman" w:cs="Times New Roman"/>
          <w:color w:val="000000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szCs w:val="32"/>
        </w:rPr>
        <w:t>万元补贴；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Cs w:val="32"/>
        </w:rPr>
        <w:t>评估分数</w:t>
      </w:r>
      <w:r>
        <w:rPr>
          <w:rFonts w:ascii="Times New Roman" w:eastAsia="仿宋_GB2312" w:hAnsi="Times New Roman" w:cs="Times New Roman"/>
          <w:color w:val="000000"/>
          <w:szCs w:val="32"/>
        </w:rPr>
        <w:t>90</w:t>
      </w:r>
      <w:r>
        <w:rPr>
          <w:rFonts w:ascii="Times New Roman" w:eastAsia="仿宋_GB2312" w:hAnsi="Times New Roman" w:cs="Times New Roman"/>
          <w:color w:val="000000"/>
          <w:szCs w:val="32"/>
        </w:rPr>
        <w:t>分以上（含）</w:t>
      </w:r>
      <w:r>
        <w:rPr>
          <w:rFonts w:ascii="Times New Roman" w:eastAsia="仿宋_GB2312" w:hAnsi="Times New Roman" w:cs="Times New Roman" w:hint="eastAsia"/>
          <w:color w:val="000000"/>
          <w:szCs w:val="32"/>
        </w:rPr>
        <w:t>，给予</w:t>
      </w:r>
      <w:r>
        <w:rPr>
          <w:rFonts w:ascii="Times New Roman" w:eastAsia="仿宋_GB2312" w:hAnsi="Times New Roman" w:cs="Times New Roman" w:hint="eastAsia"/>
          <w:color w:val="000000"/>
          <w:szCs w:val="32"/>
        </w:rPr>
        <w:t>7</w:t>
      </w:r>
      <w:r>
        <w:rPr>
          <w:rFonts w:ascii="Times New Roman" w:eastAsia="仿宋_GB2312" w:hAnsi="Times New Roman" w:cs="Times New Roman" w:hint="eastAsia"/>
          <w:color w:val="000000"/>
          <w:szCs w:val="32"/>
        </w:rPr>
        <w:t>万元</w:t>
      </w:r>
      <w:r>
        <w:rPr>
          <w:rFonts w:ascii="Times New Roman" w:eastAsia="仿宋_GB2312" w:hAnsi="Times New Roman" w:cs="Times New Roman"/>
          <w:color w:val="000000"/>
          <w:szCs w:val="32"/>
        </w:rPr>
        <w:t>补贴。</w:t>
      </w: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（三）被评为区级</w:t>
      </w:r>
      <w:r>
        <w:rPr>
          <w:rFonts w:ascii="Times New Roman" w:eastAsia="仿宋_GB2312" w:hAnsi="Times New Roman" w:cs="Times New Roman" w:hint="eastAsia"/>
          <w:szCs w:val="32"/>
        </w:rPr>
        <w:t>优秀</w:t>
      </w:r>
      <w:r>
        <w:rPr>
          <w:rFonts w:ascii="Times New Roman" w:eastAsia="仿宋_GB2312" w:hAnsi="Times New Roman" w:cs="Times New Roman"/>
          <w:szCs w:val="32"/>
        </w:rPr>
        <w:t>站点的劳务协作工作站</w:t>
      </w:r>
      <w:r>
        <w:rPr>
          <w:rFonts w:ascii="Times New Roman" w:eastAsia="仿宋_GB2312" w:hAnsi="Times New Roman" w:cs="Times New Roman" w:hint="eastAsia"/>
          <w:szCs w:val="32"/>
        </w:rPr>
        <w:t>的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再</w:t>
      </w:r>
      <w:r>
        <w:rPr>
          <w:rFonts w:ascii="Times New Roman" w:eastAsia="仿宋_GB2312" w:hAnsi="Times New Roman" w:cs="Times New Roman"/>
          <w:szCs w:val="32"/>
        </w:rPr>
        <w:t>给予一次性</w:t>
      </w:r>
      <w:r>
        <w:rPr>
          <w:rFonts w:ascii="Times New Roman" w:eastAsia="仿宋_GB2312" w:hAnsi="Times New Roman" w:cs="Times New Roman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万元</w:t>
      </w:r>
      <w:r>
        <w:rPr>
          <w:rFonts w:ascii="Times New Roman" w:eastAsia="仿宋_GB2312" w:hAnsi="Times New Roman" w:cs="Times New Roman" w:hint="eastAsia"/>
          <w:szCs w:val="32"/>
        </w:rPr>
        <w:t>奖励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4511CC" w:rsidRDefault="00654602">
      <w:pPr>
        <w:widowControl/>
        <w:spacing w:line="54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第十三条</w:t>
      </w:r>
      <w:r>
        <w:rPr>
          <w:rFonts w:ascii="Times New Roman" w:eastAsia="仿宋_GB2312" w:hAnsi="Times New Roman" w:cs="Times New Roman"/>
          <w:szCs w:val="32"/>
        </w:rPr>
        <w:t xml:space="preserve">  </w:t>
      </w:r>
      <w:r>
        <w:rPr>
          <w:rFonts w:ascii="Times New Roman" w:eastAsia="仿宋_GB2312" w:hAnsi="Times New Roman" w:cs="Times New Roman"/>
          <w:szCs w:val="32"/>
        </w:rPr>
        <w:t>补贴发放程序</w:t>
      </w:r>
    </w:p>
    <w:p w:rsidR="004511CC" w:rsidRDefault="00654602">
      <w:pPr>
        <w:spacing w:line="540" w:lineRule="exact"/>
        <w:ind w:firstLineChars="200" w:firstLine="616"/>
        <w:rPr>
          <w:rFonts w:ascii="Times New Roman" w:eastAsia="仿宋_GB2312" w:hAnsi="Times New Roman" w:cs="Times New Roman"/>
          <w:spacing w:val="-4"/>
          <w:szCs w:val="32"/>
        </w:rPr>
      </w:pPr>
      <w:r>
        <w:rPr>
          <w:rFonts w:ascii="Times New Roman" w:eastAsia="仿宋_GB2312" w:hAnsi="Times New Roman" w:cs="Times New Roman"/>
          <w:spacing w:val="-4"/>
          <w:szCs w:val="32"/>
        </w:rPr>
        <w:t>在设立审核、年度评估、</w:t>
      </w:r>
      <w:r>
        <w:rPr>
          <w:rFonts w:ascii="Times New Roman" w:eastAsia="仿宋_GB2312" w:hAnsi="Times New Roman" w:cs="Times New Roman" w:hint="eastAsia"/>
          <w:spacing w:val="-4"/>
          <w:szCs w:val="32"/>
        </w:rPr>
        <w:t>优秀站点评选后，</w:t>
      </w:r>
      <w:r>
        <w:rPr>
          <w:rFonts w:ascii="Times New Roman" w:eastAsia="仿宋_GB2312" w:hAnsi="Times New Roman" w:cs="Times New Roman"/>
          <w:spacing w:val="-4"/>
          <w:szCs w:val="32"/>
        </w:rPr>
        <w:t>经区</w:t>
      </w:r>
      <w:r>
        <w:rPr>
          <w:rFonts w:ascii="Times New Roman" w:eastAsia="仿宋_GB2312" w:hAnsi="Times New Roman" w:cs="Times New Roman" w:hint="eastAsia"/>
          <w:spacing w:val="-4"/>
          <w:szCs w:val="32"/>
        </w:rPr>
        <w:t>就业服务</w:t>
      </w:r>
      <w:r>
        <w:rPr>
          <w:rFonts w:ascii="Times New Roman" w:eastAsia="仿宋_GB2312" w:hAnsi="Times New Roman" w:cs="Times New Roman"/>
          <w:spacing w:val="-4"/>
          <w:szCs w:val="32"/>
        </w:rPr>
        <w:t>中心初审，报区人社局审核</w:t>
      </w:r>
      <w:r>
        <w:rPr>
          <w:rFonts w:ascii="Times New Roman" w:eastAsia="仿宋_GB2312" w:hAnsi="Times New Roman" w:cs="Times New Roman" w:hint="eastAsia"/>
          <w:spacing w:val="-4"/>
          <w:szCs w:val="32"/>
        </w:rPr>
        <w:t>后</w:t>
      </w:r>
      <w:r>
        <w:rPr>
          <w:rFonts w:ascii="Times New Roman" w:eastAsia="仿宋_GB2312" w:hAnsi="Times New Roman" w:cs="Times New Roman"/>
          <w:spacing w:val="-4"/>
          <w:szCs w:val="32"/>
        </w:rPr>
        <w:t>，按规定程序审批后拨付</w:t>
      </w:r>
      <w:r>
        <w:rPr>
          <w:rFonts w:ascii="Times New Roman" w:eastAsia="仿宋_GB2312" w:hAnsi="Times New Roman" w:cs="Times New Roman" w:hint="eastAsia"/>
          <w:spacing w:val="-4"/>
          <w:szCs w:val="32"/>
        </w:rPr>
        <w:t>给</w:t>
      </w:r>
      <w:r>
        <w:rPr>
          <w:rFonts w:ascii="Times New Roman" w:eastAsia="仿宋_GB2312" w:hAnsi="Times New Roman" w:cs="Times New Roman"/>
          <w:spacing w:val="-4"/>
          <w:szCs w:val="32"/>
        </w:rPr>
        <w:t>承建单位。</w:t>
      </w:r>
    </w:p>
    <w:p w:rsidR="004511CC" w:rsidRDefault="004511CC">
      <w:pPr>
        <w:spacing w:line="540" w:lineRule="exact"/>
        <w:ind w:firstLineChars="200" w:firstLine="616"/>
        <w:rPr>
          <w:rFonts w:ascii="Times New Roman" w:eastAsia="仿宋_GB2312" w:hAnsi="Times New Roman" w:cs="Times New Roman"/>
          <w:spacing w:val="-4"/>
          <w:szCs w:val="32"/>
        </w:rPr>
      </w:pPr>
    </w:p>
    <w:p w:rsidR="004511CC" w:rsidRDefault="00654602">
      <w:pPr>
        <w:spacing w:line="540" w:lineRule="exact"/>
        <w:jc w:val="center"/>
        <w:rPr>
          <w:rFonts w:ascii="Times New Roman" w:eastAsia="黑体" w:hAnsi="Times New Roman" w:cs="Times New Roman"/>
          <w:spacing w:val="-4"/>
          <w:szCs w:val="32"/>
        </w:rPr>
      </w:pPr>
      <w:r>
        <w:rPr>
          <w:rFonts w:ascii="Times New Roman" w:eastAsia="黑体" w:hAnsi="Times New Roman" w:cs="Times New Roman"/>
          <w:spacing w:val="-4"/>
          <w:szCs w:val="32"/>
        </w:rPr>
        <w:t>第六章</w:t>
      </w:r>
      <w:r>
        <w:rPr>
          <w:rFonts w:ascii="Times New Roman" w:eastAsia="黑体" w:hAnsi="Times New Roman" w:cs="Times New Roman"/>
          <w:spacing w:val="-4"/>
          <w:szCs w:val="32"/>
        </w:rPr>
        <w:t xml:space="preserve">  </w:t>
      </w:r>
      <w:r>
        <w:rPr>
          <w:rFonts w:ascii="Times New Roman" w:eastAsia="黑体" w:hAnsi="Times New Roman" w:cs="Times New Roman"/>
          <w:spacing w:val="-4"/>
          <w:szCs w:val="32"/>
        </w:rPr>
        <w:t>附</w:t>
      </w:r>
      <w:r>
        <w:rPr>
          <w:rFonts w:ascii="Times New Roman" w:eastAsia="黑体" w:hAnsi="Times New Roman" w:cs="Times New Roman"/>
          <w:spacing w:val="-4"/>
          <w:szCs w:val="32"/>
        </w:rPr>
        <w:t xml:space="preserve">  </w:t>
      </w:r>
      <w:r>
        <w:rPr>
          <w:rFonts w:ascii="Times New Roman" w:eastAsia="黑体" w:hAnsi="Times New Roman" w:cs="Times New Roman"/>
          <w:spacing w:val="-4"/>
          <w:szCs w:val="32"/>
        </w:rPr>
        <w:t>则</w:t>
      </w:r>
    </w:p>
    <w:p w:rsidR="004511CC" w:rsidRDefault="00654602">
      <w:pPr>
        <w:spacing w:line="540" w:lineRule="exact"/>
        <w:ind w:firstLineChars="200" w:firstLine="616"/>
        <w:rPr>
          <w:rFonts w:ascii="Times New Roman" w:eastAsia="仿宋_GB2312" w:hAnsi="Times New Roman" w:cs="Times New Roman"/>
          <w:spacing w:val="-4"/>
          <w:szCs w:val="32"/>
        </w:rPr>
      </w:pPr>
      <w:r>
        <w:rPr>
          <w:rFonts w:ascii="Times New Roman" w:eastAsia="黑体" w:hAnsi="Times New Roman" w:cs="Times New Roman"/>
          <w:spacing w:val="-4"/>
          <w:szCs w:val="32"/>
        </w:rPr>
        <w:t>第十</w:t>
      </w:r>
      <w:r>
        <w:rPr>
          <w:rFonts w:ascii="Times New Roman" w:eastAsia="黑体" w:hAnsi="Times New Roman" w:cs="Times New Roman" w:hint="eastAsia"/>
          <w:spacing w:val="-4"/>
          <w:szCs w:val="32"/>
        </w:rPr>
        <w:t>四</w:t>
      </w:r>
      <w:r>
        <w:rPr>
          <w:rFonts w:ascii="Times New Roman" w:eastAsia="黑体" w:hAnsi="Times New Roman" w:cs="Times New Roman"/>
          <w:spacing w:val="-4"/>
          <w:szCs w:val="32"/>
        </w:rPr>
        <w:t>条</w:t>
      </w:r>
      <w:r>
        <w:rPr>
          <w:rFonts w:ascii="Times New Roman" w:eastAsia="仿宋_GB2312" w:hAnsi="Times New Roman" w:cs="Times New Roman"/>
          <w:spacing w:val="-4"/>
          <w:szCs w:val="32"/>
        </w:rPr>
        <w:t xml:space="preserve">  </w:t>
      </w:r>
      <w:r>
        <w:rPr>
          <w:rFonts w:ascii="Times New Roman" w:eastAsia="仿宋_GB2312" w:hAnsi="Times New Roman" w:cs="Times New Roman"/>
          <w:spacing w:val="-4"/>
          <w:szCs w:val="32"/>
        </w:rPr>
        <w:t>对于涉及输送用工的补助，此前相关政策与上述条款不一致的，按就高不重复原则享受。</w:t>
      </w:r>
    </w:p>
    <w:p w:rsidR="004511CC" w:rsidRDefault="00654602">
      <w:pPr>
        <w:spacing w:line="540" w:lineRule="exact"/>
        <w:ind w:firstLineChars="200" w:firstLine="616"/>
        <w:rPr>
          <w:rFonts w:ascii="Times New Roman" w:eastAsia="仿宋_GB2312" w:hAnsi="Times New Roman" w:cs="Times New Roman"/>
          <w:spacing w:val="-4"/>
          <w:szCs w:val="32"/>
        </w:rPr>
      </w:pPr>
      <w:r>
        <w:rPr>
          <w:rFonts w:ascii="Times New Roman" w:eastAsia="黑体" w:hAnsi="Times New Roman" w:cs="Times New Roman"/>
          <w:spacing w:val="-4"/>
          <w:szCs w:val="32"/>
        </w:rPr>
        <w:t>第十</w:t>
      </w:r>
      <w:r>
        <w:rPr>
          <w:rFonts w:ascii="Times New Roman" w:eastAsia="黑体" w:hAnsi="Times New Roman" w:cs="Times New Roman" w:hint="eastAsia"/>
          <w:spacing w:val="-4"/>
          <w:szCs w:val="32"/>
        </w:rPr>
        <w:t>五</w:t>
      </w:r>
      <w:r>
        <w:rPr>
          <w:rFonts w:ascii="Times New Roman" w:eastAsia="黑体" w:hAnsi="Times New Roman" w:cs="Times New Roman"/>
          <w:spacing w:val="-4"/>
          <w:szCs w:val="32"/>
        </w:rPr>
        <w:t>条</w:t>
      </w:r>
      <w:r>
        <w:rPr>
          <w:rFonts w:ascii="Times New Roman" w:eastAsia="黑体" w:hAnsi="Times New Roman" w:cs="Times New Roman"/>
          <w:spacing w:val="-4"/>
          <w:szCs w:val="32"/>
        </w:rPr>
        <w:t xml:space="preserve"> </w:t>
      </w:r>
      <w:r>
        <w:rPr>
          <w:rFonts w:ascii="Times New Roman" w:eastAsia="仿宋_GB2312" w:hAnsi="Times New Roman" w:cs="Times New Roman"/>
          <w:spacing w:val="-4"/>
          <w:szCs w:val="32"/>
        </w:rPr>
        <w:t xml:space="preserve"> </w:t>
      </w:r>
      <w:r>
        <w:rPr>
          <w:rFonts w:ascii="Times New Roman" w:eastAsia="仿宋_GB2312" w:hAnsi="Times New Roman" w:cs="Times New Roman"/>
          <w:spacing w:val="-4"/>
          <w:szCs w:val="32"/>
        </w:rPr>
        <w:t>本</w:t>
      </w:r>
      <w:r>
        <w:rPr>
          <w:rFonts w:ascii="Times New Roman" w:eastAsia="仿宋_GB2312" w:hAnsi="Times New Roman" w:cs="Times New Roman" w:hint="eastAsia"/>
          <w:spacing w:val="-4"/>
          <w:szCs w:val="32"/>
        </w:rPr>
        <w:t>办法</w:t>
      </w:r>
      <w:r>
        <w:rPr>
          <w:rFonts w:ascii="Times New Roman" w:eastAsia="仿宋_GB2312" w:hAnsi="Times New Roman" w:cs="Times New Roman"/>
          <w:spacing w:val="-4"/>
          <w:szCs w:val="32"/>
        </w:rPr>
        <w:t>由金华市</w:t>
      </w:r>
      <w:r>
        <w:rPr>
          <w:rFonts w:ascii="Times New Roman" w:eastAsia="仿宋_GB2312" w:hAnsi="Times New Roman" w:cs="Times New Roman" w:hint="eastAsia"/>
          <w:spacing w:val="-4"/>
          <w:szCs w:val="32"/>
        </w:rPr>
        <w:t>金东区</w:t>
      </w:r>
      <w:r>
        <w:rPr>
          <w:rFonts w:ascii="Times New Roman" w:eastAsia="仿宋_GB2312" w:hAnsi="Times New Roman" w:cs="Times New Roman"/>
          <w:spacing w:val="-4"/>
          <w:szCs w:val="32"/>
        </w:rPr>
        <w:t>人力资源和社会保障局负责解释。自</w:t>
      </w:r>
      <w:r>
        <w:rPr>
          <w:rFonts w:ascii="Times New Roman" w:eastAsia="仿宋_GB2312" w:hAnsi="Times New Roman" w:cs="Times New Roman" w:hint="eastAsia"/>
          <w:spacing w:val="-4"/>
          <w:szCs w:val="32"/>
        </w:rPr>
        <w:t>2</w:t>
      </w:r>
      <w:r>
        <w:rPr>
          <w:rFonts w:ascii="Times New Roman" w:eastAsia="仿宋_GB2312" w:hAnsi="Times New Roman" w:cs="Times New Roman"/>
          <w:spacing w:val="-4"/>
          <w:szCs w:val="32"/>
        </w:rPr>
        <w:t>021</w:t>
      </w:r>
      <w:r>
        <w:rPr>
          <w:rFonts w:ascii="Times New Roman" w:eastAsia="仿宋_GB2312" w:hAnsi="Times New Roman" w:cs="Times New Roman" w:hint="eastAsia"/>
          <w:spacing w:val="-4"/>
          <w:szCs w:val="32"/>
        </w:rPr>
        <w:t>年</w:t>
      </w:r>
      <w:r>
        <w:rPr>
          <w:rFonts w:ascii="Times New Roman" w:eastAsia="仿宋_GB2312" w:hAnsi="Times New Roman" w:cs="Times New Roman" w:hint="eastAsia"/>
          <w:spacing w:val="-4"/>
          <w:szCs w:val="32"/>
        </w:rPr>
        <w:t>1</w:t>
      </w:r>
      <w:r>
        <w:rPr>
          <w:rFonts w:ascii="Times New Roman" w:eastAsia="仿宋_GB2312" w:hAnsi="Times New Roman" w:cs="Times New Roman" w:hint="eastAsia"/>
          <w:spacing w:val="-4"/>
          <w:szCs w:val="32"/>
        </w:rPr>
        <w:t>月</w:t>
      </w:r>
      <w:r>
        <w:rPr>
          <w:rFonts w:ascii="Times New Roman" w:eastAsia="仿宋_GB2312" w:hAnsi="Times New Roman" w:cs="Times New Roman" w:hint="eastAsia"/>
          <w:spacing w:val="-4"/>
          <w:szCs w:val="32"/>
        </w:rPr>
        <w:t>1</w:t>
      </w:r>
      <w:r>
        <w:rPr>
          <w:rFonts w:ascii="Times New Roman" w:eastAsia="仿宋_GB2312" w:hAnsi="Times New Roman" w:cs="Times New Roman" w:hint="eastAsia"/>
          <w:spacing w:val="-4"/>
          <w:szCs w:val="32"/>
        </w:rPr>
        <w:t>日</w:t>
      </w:r>
      <w:r>
        <w:rPr>
          <w:rFonts w:ascii="Times New Roman" w:eastAsia="仿宋_GB2312" w:hAnsi="Times New Roman" w:cs="Times New Roman"/>
          <w:spacing w:val="-4"/>
          <w:szCs w:val="32"/>
        </w:rPr>
        <w:t>起实施</w:t>
      </w:r>
      <w:r>
        <w:rPr>
          <w:rFonts w:ascii="Times New Roman" w:eastAsia="仿宋_GB2312" w:hAnsi="Times New Roman" w:cs="Times New Roman" w:hint="eastAsia"/>
          <w:spacing w:val="-4"/>
          <w:szCs w:val="32"/>
        </w:rPr>
        <w:t>，</w:t>
      </w:r>
      <w:r>
        <w:rPr>
          <w:rFonts w:ascii="Times New Roman" w:eastAsia="仿宋_GB2312" w:hAnsi="Times New Roman" w:cs="Times New Roman"/>
          <w:spacing w:val="-4"/>
          <w:szCs w:val="32"/>
        </w:rPr>
        <w:t>试行期</w:t>
      </w:r>
      <w:r>
        <w:rPr>
          <w:rFonts w:ascii="Times New Roman" w:eastAsia="仿宋_GB2312" w:hAnsi="Times New Roman" w:cs="Times New Roman" w:hint="eastAsia"/>
          <w:spacing w:val="-4"/>
          <w:szCs w:val="32"/>
        </w:rPr>
        <w:t>3</w:t>
      </w:r>
      <w:r>
        <w:rPr>
          <w:rFonts w:ascii="Times New Roman" w:eastAsia="仿宋_GB2312" w:hAnsi="Times New Roman" w:cs="Times New Roman" w:hint="eastAsia"/>
          <w:spacing w:val="-4"/>
          <w:szCs w:val="32"/>
        </w:rPr>
        <w:t>年</w:t>
      </w:r>
      <w:r>
        <w:rPr>
          <w:rFonts w:ascii="Times New Roman" w:eastAsia="仿宋_GB2312" w:hAnsi="Times New Roman" w:cs="Times New Roman"/>
          <w:spacing w:val="-4"/>
          <w:szCs w:val="32"/>
        </w:rPr>
        <w:t>。</w:t>
      </w:r>
    </w:p>
    <w:p w:rsidR="004511CC" w:rsidRDefault="004511CC">
      <w:pPr>
        <w:spacing w:line="540" w:lineRule="exact"/>
        <w:rPr>
          <w:rFonts w:ascii="Times New Roman" w:eastAsia="黑体" w:hAnsi="Times New Roman" w:cs="Times New Roman"/>
          <w:szCs w:val="32"/>
        </w:rPr>
      </w:pPr>
    </w:p>
    <w:p w:rsidR="004511CC" w:rsidRDefault="00654602">
      <w:pPr>
        <w:spacing w:line="540" w:lineRule="exact"/>
        <w:ind w:firstLineChars="200" w:firstLine="632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附件：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1.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《金东区劳务协作工作站设立申请表》</w:t>
      </w:r>
    </w:p>
    <w:p w:rsidR="004511CC" w:rsidRDefault="00654602">
      <w:pPr>
        <w:spacing w:line="540" w:lineRule="exact"/>
        <w:ind w:firstLineChars="500" w:firstLine="1579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《累计输送劳动力名册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》</w:t>
      </w:r>
    </w:p>
    <w:p w:rsidR="004511CC" w:rsidRDefault="00654602">
      <w:pPr>
        <w:spacing w:line="540" w:lineRule="exact"/>
        <w:ind w:firstLineChars="500" w:firstLine="1579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3.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《</w:t>
      </w: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t>金东区劳务协作工作站评估表》</w:t>
      </w:r>
    </w:p>
    <w:p w:rsidR="004511CC" w:rsidRDefault="004511CC">
      <w:pPr>
        <w:spacing w:line="540" w:lineRule="exact"/>
        <w:ind w:firstLineChars="500" w:firstLine="1579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</w:p>
    <w:p w:rsidR="004511CC" w:rsidRDefault="004511CC">
      <w:pPr>
        <w:spacing w:line="540" w:lineRule="exact"/>
        <w:ind w:firstLineChars="500" w:firstLine="1579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</w:p>
    <w:p w:rsidR="004511CC" w:rsidRDefault="00654602">
      <w:pPr>
        <w:widowControl/>
        <w:spacing w:line="540" w:lineRule="exact"/>
        <w:jc w:val="left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br w:type="page"/>
      </w:r>
    </w:p>
    <w:p w:rsidR="004511CC" w:rsidRDefault="00654602">
      <w:pPr>
        <w:spacing w:line="600" w:lineRule="exact"/>
        <w:rPr>
          <w:rFonts w:ascii="Times New Roman" w:eastAsia="黑体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color w:val="000000"/>
          <w:szCs w:val="32"/>
          <w:shd w:val="clear" w:color="auto" w:fill="FFFFFF"/>
        </w:rPr>
        <w:lastRenderedPageBreak/>
        <w:t>附件</w:t>
      </w:r>
      <w:r>
        <w:rPr>
          <w:rFonts w:ascii="Times New Roman" w:eastAsia="黑体" w:hAnsi="Times New Roman" w:cs="Times New Roman"/>
          <w:color w:val="000000"/>
          <w:szCs w:val="32"/>
          <w:shd w:val="clear" w:color="auto" w:fill="FFFFFF"/>
        </w:rPr>
        <w:t>1</w:t>
      </w:r>
      <w:r>
        <w:rPr>
          <w:rFonts w:ascii="Times New Roman" w:eastAsia="黑体" w:hAnsi="Times New Roman" w:cs="Times New Roman"/>
          <w:color w:val="000000"/>
          <w:szCs w:val="32"/>
          <w:shd w:val="clear" w:color="auto" w:fill="FFFFFF"/>
        </w:rPr>
        <w:t>：</w:t>
      </w:r>
    </w:p>
    <w:p w:rsidR="004511CC" w:rsidRDefault="00654602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  <w:t>金东区劳务协作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  <w:shd w:val="clear" w:color="auto" w:fill="FFFFFF"/>
        </w:rPr>
        <w:t>工作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  <w:t>站设立申请表</w:t>
      </w:r>
    </w:p>
    <w:p w:rsidR="004511CC" w:rsidRDefault="004511CC">
      <w:pPr>
        <w:ind w:firstLineChars="50" w:firstLine="158"/>
        <w:rPr>
          <w:rFonts w:ascii="Times New Roman" w:hAnsi="Times New Roman" w:cs="Times New Roman"/>
          <w:szCs w:val="21"/>
        </w:rPr>
      </w:pPr>
    </w:p>
    <w:tbl>
      <w:tblPr>
        <w:tblW w:w="88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46"/>
        <w:gridCol w:w="383"/>
        <w:gridCol w:w="1668"/>
        <w:gridCol w:w="2372"/>
      </w:tblGrid>
      <w:tr w:rsidR="004511CC">
        <w:trPr>
          <w:trHeight w:val="745"/>
        </w:trPr>
        <w:tc>
          <w:tcPr>
            <w:tcW w:w="2376" w:type="dxa"/>
            <w:vAlign w:val="center"/>
          </w:tcPr>
          <w:p w:rsidR="004511CC" w:rsidRDefault="00654602">
            <w:pPr>
              <w:spacing w:line="400" w:lineRule="exact"/>
              <w:ind w:firstLineChars="50" w:firstLine="118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申请机构（盖章）</w:t>
            </w:r>
          </w:p>
          <w:p w:rsidR="004511CC" w:rsidRDefault="00654602">
            <w:pPr>
              <w:spacing w:line="400" w:lineRule="exact"/>
              <w:ind w:firstLineChars="50" w:firstLine="118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（承建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单位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）</w:t>
            </w:r>
          </w:p>
        </w:tc>
        <w:tc>
          <w:tcPr>
            <w:tcW w:w="2429" w:type="dxa"/>
            <w:gridSpan w:val="2"/>
            <w:vAlign w:val="center"/>
          </w:tcPr>
          <w:p w:rsidR="004511CC" w:rsidRDefault="004511C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4511CC" w:rsidRDefault="006546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省外劳务协作地区（省市县）</w:t>
            </w:r>
          </w:p>
        </w:tc>
        <w:tc>
          <w:tcPr>
            <w:tcW w:w="2372" w:type="dxa"/>
            <w:vAlign w:val="center"/>
          </w:tcPr>
          <w:p w:rsidR="004511CC" w:rsidRDefault="004511C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586"/>
        </w:trPr>
        <w:tc>
          <w:tcPr>
            <w:tcW w:w="2376" w:type="dxa"/>
            <w:vAlign w:val="center"/>
          </w:tcPr>
          <w:p w:rsidR="004511CC" w:rsidRDefault="006546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申请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机构负责人</w:t>
            </w:r>
          </w:p>
        </w:tc>
        <w:tc>
          <w:tcPr>
            <w:tcW w:w="2429" w:type="dxa"/>
            <w:gridSpan w:val="2"/>
            <w:vAlign w:val="center"/>
          </w:tcPr>
          <w:p w:rsidR="004511CC" w:rsidRDefault="004511C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4511CC" w:rsidRDefault="006546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联系电话</w:t>
            </w:r>
          </w:p>
        </w:tc>
        <w:tc>
          <w:tcPr>
            <w:tcW w:w="2372" w:type="dxa"/>
            <w:vAlign w:val="center"/>
          </w:tcPr>
          <w:p w:rsidR="004511CC" w:rsidRDefault="004511C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586"/>
        </w:trPr>
        <w:tc>
          <w:tcPr>
            <w:tcW w:w="2376" w:type="dxa"/>
            <w:vAlign w:val="center"/>
          </w:tcPr>
          <w:p w:rsidR="004511CC" w:rsidRDefault="006546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合作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机构名称</w:t>
            </w:r>
          </w:p>
        </w:tc>
        <w:tc>
          <w:tcPr>
            <w:tcW w:w="6469" w:type="dxa"/>
            <w:gridSpan w:val="4"/>
            <w:vAlign w:val="center"/>
          </w:tcPr>
          <w:p w:rsidR="004511CC" w:rsidRDefault="004511C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660"/>
        </w:trPr>
        <w:tc>
          <w:tcPr>
            <w:tcW w:w="2376" w:type="dxa"/>
            <w:vAlign w:val="center"/>
          </w:tcPr>
          <w:p w:rsidR="004511CC" w:rsidRDefault="006546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合作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机构负责人</w:t>
            </w:r>
          </w:p>
        </w:tc>
        <w:tc>
          <w:tcPr>
            <w:tcW w:w="2429" w:type="dxa"/>
            <w:gridSpan w:val="2"/>
            <w:vAlign w:val="center"/>
          </w:tcPr>
          <w:p w:rsidR="004511CC" w:rsidRDefault="004511C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4511CC" w:rsidRDefault="006546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联系电话</w:t>
            </w:r>
          </w:p>
        </w:tc>
        <w:tc>
          <w:tcPr>
            <w:tcW w:w="2372" w:type="dxa"/>
            <w:vAlign w:val="center"/>
          </w:tcPr>
          <w:p w:rsidR="004511CC" w:rsidRDefault="004511C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687"/>
        </w:trPr>
        <w:tc>
          <w:tcPr>
            <w:tcW w:w="2376" w:type="dxa"/>
            <w:vAlign w:val="center"/>
          </w:tcPr>
          <w:p w:rsidR="004511CC" w:rsidRDefault="006546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劳务协作工作站地址</w:t>
            </w:r>
          </w:p>
        </w:tc>
        <w:tc>
          <w:tcPr>
            <w:tcW w:w="6469" w:type="dxa"/>
            <w:gridSpan w:val="4"/>
            <w:vAlign w:val="center"/>
          </w:tcPr>
          <w:p w:rsidR="004511CC" w:rsidRDefault="004511C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687"/>
        </w:trPr>
        <w:tc>
          <w:tcPr>
            <w:tcW w:w="2376" w:type="dxa"/>
            <w:vAlign w:val="center"/>
          </w:tcPr>
          <w:p w:rsidR="004511CC" w:rsidRDefault="006546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申请经营期限</w:t>
            </w:r>
          </w:p>
        </w:tc>
        <w:tc>
          <w:tcPr>
            <w:tcW w:w="6469" w:type="dxa"/>
            <w:gridSpan w:val="4"/>
            <w:vAlign w:val="center"/>
          </w:tcPr>
          <w:p w:rsidR="004511CC" w:rsidRDefault="006546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自申请之日起至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日为止</w:t>
            </w:r>
          </w:p>
        </w:tc>
      </w:tr>
      <w:tr w:rsidR="004511CC">
        <w:trPr>
          <w:trHeight w:val="3346"/>
        </w:trPr>
        <w:tc>
          <w:tcPr>
            <w:tcW w:w="2376" w:type="dxa"/>
            <w:vAlign w:val="center"/>
          </w:tcPr>
          <w:p w:rsidR="004511CC" w:rsidRDefault="006546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劳务协作工作站简介</w:t>
            </w:r>
          </w:p>
        </w:tc>
        <w:tc>
          <w:tcPr>
            <w:tcW w:w="6469" w:type="dxa"/>
            <w:gridSpan w:val="4"/>
            <w:vAlign w:val="center"/>
          </w:tcPr>
          <w:p w:rsidR="004511CC" w:rsidRDefault="004511C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4511CC" w:rsidRDefault="004511C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4511CC" w:rsidRDefault="004511C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4511CC" w:rsidRDefault="004511C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1414"/>
        </w:trPr>
        <w:tc>
          <w:tcPr>
            <w:tcW w:w="2376" w:type="dxa"/>
            <w:vAlign w:val="center"/>
          </w:tcPr>
          <w:p w:rsidR="004511CC" w:rsidRDefault="006546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申请机构承诺</w:t>
            </w:r>
          </w:p>
        </w:tc>
        <w:tc>
          <w:tcPr>
            <w:tcW w:w="6469" w:type="dxa"/>
            <w:gridSpan w:val="4"/>
            <w:vAlign w:val="center"/>
          </w:tcPr>
          <w:p w:rsidR="004511CC" w:rsidRDefault="0065460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本单位保证本表所填信息和提供的所有材料真实、有效、合法。</w:t>
            </w:r>
          </w:p>
          <w:p w:rsidR="004511CC" w:rsidRDefault="004511C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4511CC" w:rsidRDefault="0065460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机构法人签名：</w:t>
            </w:r>
          </w:p>
        </w:tc>
      </w:tr>
      <w:tr w:rsidR="004511CC">
        <w:trPr>
          <w:trHeight w:val="90"/>
        </w:trPr>
        <w:tc>
          <w:tcPr>
            <w:tcW w:w="4422" w:type="dxa"/>
            <w:gridSpan w:val="2"/>
            <w:vAlign w:val="center"/>
          </w:tcPr>
          <w:p w:rsidR="004511CC" w:rsidRDefault="0065460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就业服务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中心意见：</w:t>
            </w:r>
          </w:p>
          <w:p w:rsidR="004511CC" w:rsidRDefault="004511C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4511CC" w:rsidRDefault="00654602">
            <w:pPr>
              <w:spacing w:line="400" w:lineRule="exact"/>
              <w:ind w:firstLineChars="1300" w:firstLine="3067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（公章）</w:t>
            </w:r>
          </w:p>
          <w:p w:rsidR="004511CC" w:rsidRDefault="00654602">
            <w:pPr>
              <w:spacing w:line="400" w:lineRule="exact"/>
              <w:ind w:firstLineChars="1200" w:firstLine="2831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日</w:t>
            </w:r>
          </w:p>
        </w:tc>
        <w:tc>
          <w:tcPr>
            <w:tcW w:w="4423" w:type="dxa"/>
            <w:gridSpan w:val="3"/>
            <w:vAlign w:val="center"/>
          </w:tcPr>
          <w:p w:rsidR="004511CC" w:rsidRDefault="0065460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区人力资源和社会保障局意见：</w:t>
            </w:r>
          </w:p>
          <w:p w:rsidR="004511CC" w:rsidRDefault="004511C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4511CC" w:rsidRDefault="006546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（公章）</w:t>
            </w:r>
          </w:p>
          <w:p w:rsidR="004511CC" w:rsidRDefault="006546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日</w:t>
            </w:r>
          </w:p>
        </w:tc>
      </w:tr>
    </w:tbl>
    <w:p w:rsidR="004511CC" w:rsidRDefault="004511CC">
      <w:pPr>
        <w:snapToGrid w:val="0"/>
        <w:spacing w:line="440" w:lineRule="atLeast"/>
        <w:rPr>
          <w:rFonts w:ascii="Times New Roman" w:eastAsia="黑体" w:hAnsi="Times New Roman" w:cs="Times New Roman"/>
          <w:bCs/>
          <w:sz w:val="24"/>
          <w:szCs w:val="32"/>
        </w:rPr>
        <w:sectPr w:rsidR="004511CC">
          <w:footerReference w:type="default" r:id="rId12"/>
          <w:pgSz w:w="11906" w:h="16838"/>
          <w:pgMar w:top="2098" w:right="1474" w:bottom="1984" w:left="1587" w:header="851" w:footer="1400" w:gutter="0"/>
          <w:cols w:space="425"/>
          <w:docGrid w:type="linesAndChars" w:linePitch="579" w:charSpace="-842"/>
        </w:sectPr>
      </w:pPr>
    </w:p>
    <w:p w:rsidR="004511CC" w:rsidRDefault="00654602">
      <w:pPr>
        <w:snapToGrid w:val="0"/>
        <w:spacing w:line="440" w:lineRule="atLeast"/>
        <w:rPr>
          <w:rFonts w:ascii="Times New Roman" w:eastAsia="黑体" w:hAnsi="Times New Roman" w:cs="Times New Roman"/>
          <w:bCs/>
          <w:szCs w:val="32"/>
        </w:rPr>
      </w:pPr>
      <w:r>
        <w:rPr>
          <w:rFonts w:ascii="Times New Roman" w:eastAsia="黑体" w:hAnsi="Times New Roman" w:cs="Times New Roman" w:hint="eastAsia"/>
          <w:bCs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bCs/>
          <w:szCs w:val="32"/>
        </w:rPr>
        <w:t>2</w:t>
      </w:r>
    </w:p>
    <w:p w:rsidR="004511CC" w:rsidRDefault="00654602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  <w:shd w:val="clear" w:color="auto" w:fill="FFFFFF"/>
        </w:rPr>
        <w:t>累计输送劳动力名册</w:t>
      </w:r>
    </w:p>
    <w:p w:rsidR="004511CC" w:rsidRDefault="00654602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填报单位（盖章）：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 xml:space="preserve">             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填报日期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 xml:space="preserve">:           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填表人：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 xml:space="preserve">          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联系电话：</w:t>
      </w:r>
    </w:p>
    <w:tbl>
      <w:tblPr>
        <w:tblStyle w:val="a9"/>
        <w:tblW w:w="14178" w:type="dxa"/>
        <w:jc w:val="right"/>
        <w:tblLayout w:type="fixed"/>
        <w:tblLook w:val="04A0" w:firstRow="1" w:lastRow="0" w:firstColumn="1" w:lastColumn="0" w:noHBand="0" w:noVBand="1"/>
      </w:tblPr>
      <w:tblGrid>
        <w:gridCol w:w="1469"/>
        <w:gridCol w:w="1967"/>
        <w:gridCol w:w="3303"/>
        <w:gridCol w:w="1968"/>
        <w:gridCol w:w="3427"/>
        <w:gridCol w:w="2044"/>
      </w:tblGrid>
      <w:tr w:rsidR="004511CC">
        <w:trPr>
          <w:jc w:val="right"/>
        </w:trPr>
        <w:tc>
          <w:tcPr>
            <w:tcW w:w="1469" w:type="dxa"/>
          </w:tcPr>
          <w:p w:rsidR="004511CC" w:rsidRDefault="00654602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967" w:type="dxa"/>
          </w:tcPr>
          <w:p w:rsidR="004511CC" w:rsidRDefault="00654602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303" w:type="dxa"/>
          </w:tcPr>
          <w:p w:rsidR="004511CC" w:rsidRDefault="00654602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1968" w:type="dxa"/>
          </w:tcPr>
          <w:p w:rsidR="004511CC" w:rsidRDefault="00654602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户籍</w:t>
            </w:r>
          </w:p>
        </w:tc>
        <w:tc>
          <w:tcPr>
            <w:tcW w:w="3427" w:type="dxa"/>
          </w:tcPr>
          <w:p w:rsidR="004511CC" w:rsidRDefault="00654602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入职企业</w:t>
            </w:r>
          </w:p>
        </w:tc>
        <w:tc>
          <w:tcPr>
            <w:tcW w:w="2044" w:type="dxa"/>
          </w:tcPr>
          <w:p w:rsidR="004511CC" w:rsidRDefault="00654602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入职时间</w:t>
            </w:r>
          </w:p>
        </w:tc>
      </w:tr>
      <w:tr w:rsidR="004511CC">
        <w:trPr>
          <w:jc w:val="right"/>
        </w:trPr>
        <w:tc>
          <w:tcPr>
            <w:tcW w:w="1469" w:type="dxa"/>
          </w:tcPr>
          <w:p w:rsidR="004511CC" w:rsidRDefault="00654602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303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1968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42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2044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</w:tr>
      <w:tr w:rsidR="004511CC">
        <w:trPr>
          <w:jc w:val="right"/>
        </w:trPr>
        <w:tc>
          <w:tcPr>
            <w:tcW w:w="1469" w:type="dxa"/>
          </w:tcPr>
          <w:p w:rsidR="004511CC" w:rsidRDefault="00654602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303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1968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42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2044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</w:tr>
      <w:tr w:rsidR="004511CC">
        <w:trPr>
          <w:jc w:val="right"/>
        </w:trPr>
        <w:tc>
          <w:tcPr>
            <w:tcW w:w="1469" w:type="dxa"/>
          </w:tcPr>
          <w:p w:rsidR="004511CC" w:rsidRDefault="00654602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303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1968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42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2044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</w:tr>
      <w:tr w:rsidR="004511CC">
        <w:trPr>
          <w:jc w:val="right"/>
        </w:trPr>
        <w:tc>
          <w:tcPr>
            <w:tcW w:w="1469" w:type="dxa"/>
          </w:tcPr>
          <w:p w:rsidR="004511CC" w:rsidRDefault="00654602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303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1968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42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2044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</w:tr>
      <w:tr w:rsidR="004511CC">
        <w:trPr>
          <w:jc w:val="right"/>
        </w:trPr>
        <w:tc>
          <w:tcPr>
            <w:tcW w:w="1469" w:type="dxa"/>
          </w:tcPr>
          <w:p w:rsidR="004511CC" w:rsidRDefault="00654602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303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1968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42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2044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</w:tr>
      <w:tr w:rsidR="004511CC">
        <w:trPr>
          <w:jc w:val="right"/>
        </w:trPr>
        <w:tc>
          <w:tcPr>
            <w:tcW w:w="1469" w:type="dxa"/>
          </w:tcPr>
          <w:p w:rsidR="004511CC" w:rsidRDefault="00654602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6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303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1968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42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2044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</w:tr>
      <w:tr w:rsidR="004511CC">
        <w:trPr>
          <w:jc w:val="right"/>
        </w:trPr>
        <w:tc>
          <w:tcPr>
            <w:tcW w:w="1469" w:type="dxa"/>
          </w:tcPr>
          <w:p w:rsidR="004511CC" w:rsidRDefault="00654602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6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303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1968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42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2044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</w:tr>
      <w:tr w:rsidR="004511CC">
        <w:trPr>
          <w:jc w:val="right"/>
        </w:trPr>
        <w:tc>
          <w:tcPr>
            <w:tcW w:w="1469" w:type="dxa"/>
          </w:tcPr>
          <w:p w:rsidR="004511CC" w:rsidRDefault="00654602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303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1968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42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2044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</w:tr>
      <w:tr w:rsidR="004511CC">
        <w:trPr>
          <w:jc w:val="right"/>
        </w:trPr>
        <w:tc>
          <w:tcPr>
            <w:tcW w:w="1469" w:type="dxa"/>
          </w:tcPr>
          <w:p w:rsidR="004511CC" w:rsidRDefault="00654602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303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1968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42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2044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</w:tr>
      <w:tr w:rsidR="004511CC">
        <w:trPr>
          <w:jc w:val="right"/>
        </w:trPr>
        <w:tc>
          <w:tcPr>
            <w:tcW w:w="1469" w:type="dxa"/>
          </w:tcPr>
          <w:p w:rsidR="004511CC" w:rsidRDefault="00654602">
            <w:pPr>
              <w:snapToGrid w:val="0"/>
              <w:spacing w:line="440" w:lineRule="atLeast"/>
              <w:jc w:val="center"/>
              <w:rPr>
                <w:rFonts w:ascii="Arial" w:eastAsia="黑体" w:hAnsi="Arial" w:cs="Arial"/>
                <w:bCs/>
                <w:szCs w:val="32"/>
              </w:rPr>
            </w:pPr>
            <w:r>
              <w:rPr>
                <w:rFonts w:ascii="Arial" w:eastAsia="黑体" w:hAnsi="Arial" w:cs="Arial"/>
                <w:bCs/>
                <w:szCs w:val="32"/>
              </w:rPr>
              <w:t>…</w:t>
            </w:r>
          </w:p>
        </w:tc>
        <w:tc>
          <w:tcPr>
            <w:tcW w:w="196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303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1968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3427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  <w:tc>
          <w:tcPr>
            <w:tcW w:w="2044" w:type="dxa"/>
          </w:tcPr>
          <w:p w:rsidR="004511CC" w:rsidRDefault="004511CC">
            <w:pPr>
              <w:snapToGrid w:val="0"/>
              <w:spacing w:line="440" w:lineRule="atLeast"/>
              <w:jc w:val="center"/>
              <w:rPr>
                <w:rFonts w:ascii="Times New Roman" w:eastAsia="黑体" w:hAnsi="Times New Roman" w:cs="Times New Roman"/>
                <w:bCs/>
                <w:szCs w:val="32"/>
              </w:rPr>
            </w:pPr>
          </w:p>
        </w:tc>
      </w:tr>
    </w:tbl>
    <w:p w:rsidR="004511CC" w:rsidRDefault="00654602">
      <w:pPr>
        <w:spacing w:line="600" w:lineRule="exact"/>
        <w:jc w:val="left"/>
        <w:rPr>
          <w:rFonts w:ascii="Times New Roman" w:eastAsia="仿宋_GB2312" w:hAnsi="Times New Roman" w:cs="Times New Roman"/>
          <w:color w:val="000000"/>
          <w:szCs w:val="32"/>
          <w:shd w:val="clear" w:color="auto" w:fill="FFFFFF"/>
        </w:rPr>
        <w:sectPr w:rsidR="004511CC">
          <w:pgSz w:w="16838" w:h="11906" w:orient="landscape"/>
          <w:pgMar w:top="2098" w:right="1474" w:bottom="1984" w:left="1587" w:header="851" w:footer="1400" w:gutter="0"/>
          <w:cols w:space="425"/>
          <w:docGrid w:type="lines" w:linePitch="435"/>
        </w:sectPr>
      </w:pP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注意：申请设立劳务协作站需已为区内企业累计输送省外劳动力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50</w:t>
      </w:r>
      <w:r>
        <w:rPr>
          <w:rFonts w:ascii="Times New Roman" w:eastAsia="仿宋_GB2312" w:hAnsi="Times New Roman" w:cs="Times New Roman" w:hint="eastAsia"/>
          <w:color w:val="000000"/>
          <w:szCs w:val="32"/>
          <w:shd w:val="clear" w:color="auto" w:fill="FFFFFF"/>
        </w:rPr>
        <w:t>人以上。</w:t>
      </w:r>
    </w:p>
    <w:p w:rsidR="004511CC" w:rsidRDefault="00654602">
      <w:pPr>
        <w:widowControl/>
        <w:jc w:val="left"/>
        <w:rPr>
          <w:rFonts w:ascii="Times New Roman" w:eastAsia="黑体" w:hAnsi="Times New Roman" w:cs="Times New Roman"/>
          <w:bCs/>
          <w:szCs w:val="32"/>
        </w:rPr>
      </w:pPr>
      <w:r>
        <w:rPr>
          <w:rFonts w:ascii="Times New Roman" w:eastAsia="黑体" w:hAnsi="Times New Roman" w:cs="Times New Roman"/>
          <w:bCs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szCs w:val="32"/>
        </w:rPr>
        <w:t>3</w:t>
      </w:r>
    </w:p>
    <w:p w:rsidR="004511CC" w:rsidRDefault="00654602">
      <w:pPr>
        <w:snapToGrid w:val="0"/>
        <w:spacing w:line="44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金东区劳务协作工作站评估表</w:t>
      </w:r>
    </w:p>
    <w:tbl>
      <w:tblPr>
        <w:tblW w:w="9856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5385"/>
        <w:gridCol w:w="992"/>
        <w:gridCol w:w="851"/>
      </w:tblGrid>
      <w:tr w:rsidR="004511CC">
        <w:trPr>
          <w:trHeight w:val="624"/>
        </w:trPr>
        <w:tc>
          <w:tcPr>
            <w:tcW w:w="1188" w:type="dxa"/>
            <w:vAlign w:val="center"/>
          </w:tcPr>
          <w:p w:rsidR="004511CC" w:rsidRDefault="00654602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1"/>
              </w:rPr>
            </w:pPr>
            <w:r>
              <w:rPr>
                <w:rFonts w:ascii="黑体" w:eastAsia="黑体" w:hAnsi="黑体" w:cs="Times New Roman"/>
                <w:sz w:val="28"/>
                <w:szCs w:val="21"/>
              </w:rPr>
              <w:t>类</w:t>
            </w:r>
            <w:r>
              <w:rPr>
                <w:rFonts w:ascii="黑体" w:eastAsia="黑体" w:hAnsi="黑体" w:cs="Times New Roman"/>
                <w:sz w:val="28"/>
                <w:szCs w:val="21"/>
              </w:rPr>
              <w:t xml:space="preserve"> </w:t>
            </w:r>
            <w:r>
              <w:rPr>
                <w:rFonts w:ascii="黑体" w:eastAsia="黑体" w:hAnsi="黑体" w:cs="Times New Roman"/>
                <w:sz w:val="28"/>
                <w:szCs w:val="21"/>
              </w:rPr>
              <w:t>别</w:t>
            </w:r>
          </w:p>
        </w:tc>
        <w:tc>
          <w:tcPr>
            <w:tcW w:w="1440" w:type="dxa"/>
            <w:vAlign w:val="center"/>
          </w:tcPr>
          <w:p w:rsidR="004511CC" w:rsidRDefault="00654602">
            <w:pPr>
              <w:spacing w:line="400" w:lineRule="exact"/>
              <w:ind w:leftChars="-50" w:left="-158" w:rightChars="-50" w:right="-158"/>
              <w:jc w:val="center"/>
              <w:rPr>
                <w:rFonts w:ascii="黑体" w:eastAsia="黑体" w:hAnsi="黑体" w:cs="Times New Roman"/>
                <w:sz w:val="28"/>
                <w:szCs w:val="21"/>
              </w:rPr>
            </w:pPr>
            <w:r>
              <w:rPr>
                <w:rFonts w:ascii="黑体" w:eastAsia="黑体" w:hAnsi="黑体" w:cs="Times New Roman"/>
                <w:sz w:val="28"/>
                <w:szCs w:val="21"/>
              </w:rPr>
              <w:t>指</w:t>
            </w:r>
            <w:r>
              <w:rPr>
                <w:rFonts w:ascii="黑体" w:eastAsia="黑体" w:hAnsi="黑体" w:cs="Times New Roman"/>
                <w:sz w:val="28"/>
                <w:szCs w:val="21"/>
              </w:rPr>
              <w:t xml:space="preserve"> </w:t>
            </w:r>
            <w:r>
              <w:rPr>
                <w:rFonts w:ascii="黑体" w:eastAsia="黑体" w:hAnsi="黑体" w:cs="Times New Roman"/>
                <w:sz w:val="28"/>
                <w:szCs w:val="21"/>
              </w:rPr>
              <w:t>标</w:t>
            </w:r>
          </w:p>
        </w:tc>
        <w:tc>
          <w:tcPr>
            <w:tcW w:w="5385" w:type="dxa"/>
            <w:vAlign w:val="center"/>
          </w:tcPr>
          <w:p w:rsidR="004511CC" w:rsidRDefault="00654602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1"/>
              </w:rPr>
            </w:pPr>
            <w:r>
              <w:rPr>
                <w:rFonts w:ascii="黑体" w:eastAsia="黑体" w:hAnsi="黑体" w:cs="Times New Roman"/>
                <w:sz w:val="28"/>
                <w:szCs w:val="21"/>
              </w:rPr>
              <w:t>评分标准</w:t>
            </w:r>
          </w:p>
        </w:tc>
        <w:tc>
          <w:tcPr>
            <w:tcW w:w="992" w:type="dxa"/>
            <w:vAlign w:val="center"/>
          </w:tcPr>
          <w:p w:rsidR="004511CC" w:rsidRDefault="00654602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1"/>
              </w:rPr>
            </w:pPr>
            <w:r>
              <w:rPr>
                <w:rFonts w:ascii="黑体" w:eastAsia="黑体" w:hAnsi="黑体" w:cs="Times New Roman"/>
                <w:sz w:val="28"/>
                <w:szCs w:val="21"/>
              </w:rPr>
              <w:t>参考</w:t>
            </w:r>
          </w:p>
          <w:p w:rsidR="004511CC" w:rsidRDefault="00654602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1"/>
              </w:rPr>
            </w:pPr>
            <w:r>
              <w:rPr>
                <w:rFonts w:ascii="黑体" w:eastAsia="黑体" w:hAnsi="黑体" w:cs="Times New Roman"/>
                <w:sz w:val="28"/>
                <w:szCs w:val="21"/>
              </w:rPr>
              <w:t>权重</w:t>
            </w:r>
          </w:p>
        </w:tc>
        <w:tc>
          <w:tcPr>
            <w:tcW w:w="851" w:type="dxa"/>
          </w:tcPr>
          <w:p w:rsidR="004511CC" w:rsidRDefault="00654602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1"/>
              </w:rPr>
            </w:pPr>
            <w:r>
              <w:rPr>
                <w:rFonts w:ascii="黑体" w:eastAsia="黑体" w:hAnsi="黑体" w:cs="Times New Roman"/>
                <w:sz w:val="28"/>
                <w:szCs w:val="21"/>
              </w:rPr>
              <w:t>实际得分</w:t>
            </w:r>
          </w:p>
        </w:tc>
      </w:tr>
      <w:tr w:rsidR="004511CC">
        <w:trPr>
          <w:trHeight w:val="540"/>
        </w:trPr>
        <w:tc>
          <w:tcPr>
            <w:tcW w:w="1188" w:type="dxa"/>
            <w:vMerge w:val="restart"/>
            <w:vAlign w:val="center"/>
          </w:tcPr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站点管理（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20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分）</w:t>
            </w:r>
          </w:p>
        </w:tc>
        <w:tc>
          <w:tcPr>
            <w:tcW w:w="1440" w:type="dxa"/>
            <w:vAlign w:val="center"/>
          </w:tcPr>
          <w:p w:rsidR="004511CC" w:rsidRDefault="00654602">
            <w:pPr>
              <w:spacing w:line="280" w:lineRule="exact"/>
              <w:ind w:leftChars="-50" w:left="-158" w:rightChars="-50" w:right="-158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建立管理制度</w:t>
            </w:r>
          </w:p>
        </w:tc>
        <w:tc>
          <w:tcPr>
            <w:tcW w:w="5385" w:type="dxa"/>
            <w:vAlign w:val="center"/>
          </w:tcPr>
          <w:p w:rsidR="004511CC" w:rsidRDefault="00654602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制定健全的劳务协作工作管理制度，与劳务输出地区达成具体有效的劳务协作协议。否则不得分。</w:t>
            </w:r>
          </w:p>
        </w:tc>
        <w:tc>
          <w:tcPr>
            <w:tcW w:w="992" w:type="dxa"/>
            <w:vAlign w:val="center"/>
          </w:tcPr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5</w:t>
            </w:r>
          </w:p>
        </w:tc>
        <w:tc>
          <w:tcPr>
            <w:tcW w:w="851" w:type="dxa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545"/>
        </w:trPr>
        <w:tc>
          <w:tcPr>
            <w:tcW w:w="1188" w:type="dxa"/>
            <w:vMerge/>
            <w:vAlign w:val="center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511CC" w:rsidRDefault="00654602">
            <w:pPr>
              <w:spacing w:line="280" w:lineRule="exact"/>
              <w:ind w:leftChars="-50" w:left="-158" w:rightChars="-50" w:right="-158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实地办公</w:t>
            </w:r>
          </w:p>
        </w:tc>
        <w:tc>
          <w:tcPr>
            <w:tcW w:w="5385" w:type="dxa"/>
            <w:vAlign w:val="center"/>
          </w:tcPr>
          <w:p w:rsidR="004511CC" w:rsidRDefault="00654602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区内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和外省劳务输出地区均设有实际工作地点，配备必要办公设施。否则不得分。</w:t>
            </w:r>
          </w:p>
        </w:tc>
        <w:tc>
          <w:tcPr>
            <w:tcW w:w="992" w:type="dxa"/>
            <w:vAlign w:val="center"/>
          </w:tcPr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5</w:t>
            </w:r>
          </w:p>
        </w:tc>
        <w:tc>
          <w:tcPr>
            <w:tcW w:w="851" w:type="dxa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555"/>
        </w:trPr>
        <w:tc>
          <w:tcPr>
            <w:tcW w:w="1188" w:type="dxa"/>
            <w:vMerge/>
            <w:vAlign w:val="center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511CC" w:rsidRDefault="00654602">
            <w:pPr>
              <w:spacing w:line="280" w:lineRule="exact"/>
              <w:ind w:leftChars="-50" w:left="-158" w:rightChars="-50" w:right="-158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专人负责制</w:t>
            </w:r>
          </w:p>
        </w:tc>
        <w:tc>
          <w:tcPr>
            <w:tcW w:w="5385" w:type="dxa"/>
            <w:vAlign w:val="center"/>
          </w:tcPr>
          <w:p w:rsidR="004511CC" w:rsidRDefault="00654602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设有专人负责两地劳务对接工作，否则不得分。负责人员变动应及时上报，发现未落实一例扣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分。</w:t>
            </w:r>
          </w:p>
        </w:tc>
        <w:tc>
          <w:tcPr>
            <w:tcW w:w="992" w:type="dxa"/>
            <w:vAlign w:val="center"/>
          </w:tcPr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5</w:t>
            </w:r>
          </w:p>
        </w:tc>
        <w:tc>
          <w:tcPr>
            <w:tcW w:w="851" w:type="dxa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860"/>
        </w:trPr>
        <w:tc>
          <w:tcPr>
            <w:tcW w:w="1188" w:type="dxa"/>
            <w:vMerge/>
            <w:vAlign w:val="center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511CC" w:rsidRDefault="00654602">
            <w:pPr>
              <w:spacing w:line="280" w:lineRule="exact"/>
              <w:ind w:leftChars="-50" w:left="-158" w:rightChars="-50" w:right="-158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 w:val="24"/>
                <w:szCs w:val="21"/>
              </w:rPr>
              <w:t>处理意外责任事故及投诉情况</w:t>
            </w:r>
          </w:p>
        </w:tc>
        <w:tc>
          <w:tcPr>
            <w:tcW w:w="5385" w:type="dxa"/>
            <w:vAlign w:val="center"/>
          </w:tcPr>
          <w:p w:rsidR="004511CC" w:rsidRDefault="00654602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输送劳动力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过程中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没有发生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安全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责任事故或投诉。投诉经核实一例扣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分。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1"/>
              </w:rPr>
              <w:t>发生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1"/>
              </w:rPr>
              <w:t>安全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1"/>
              </w:rPr>
              <w:t>责任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1"/>
              </w:rPr>
              <w:t>事故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1"/>
              </w:rPr>
              <w:t>或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1"/>
              </w:rPr>
              <w:t>投诉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1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1"/>
              </w:rPr>
              <w:t>次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1"/>
              </w:rPr>
              <w:t>以上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1"/>
              </w:rPr>
              <w:t>一票否决，年度评估为不合格。</w:t>
            </w:r>
          </w:p>
        </w:tc>
        <w:tc>
          <w:tcPr>
            <w:tcW w:w="992" w:type="dxa"/>
            <w:vAlign w:val="center"/>
          </w:tcPr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5</w:t>
            </w:r>
          </w:p>
        </w:tc>
        <w:tc>
          <w:tcPr>
            <w:tcW w:w="851" w:type="dxa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570"/>
        </w:trPr>
        <w:tc>
          <w:tcPr>
            <w:tcW w:w="1188" w:type="dxa"/>
            <w:vMerge w:val="restart"/>
            <w:vAlign w:val="center"/>
          </w:tcPr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工作管理（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20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分）</w:t>
            </w:r>
          </w:p>
        </w:tc>
        <w:tc>
          <w:tcPr>
            <w:tcW w:w="1440" w:type="dxa"/>
            <w:vAlign w:val="center"/>
          </w:tcPr>
          <w:p w:rsidR="004511CC" w:rsidRDefault="00654602">
            <w:pPr>
              <w:spacing w:line="280" w:lineRule="exact"/>
              <w:ind w:leftChars="-50" w:left="-158" w:rightChars="-50" w:right="-158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工作计划</w:t>
            </w:r>
          </w:p>
        </w:tc>
        <w:tc>
          <w:tcPr>
            <w:tcW w:w="5385" w:type="dxa"/>
            <w:vAlign w:val="center"/>
          </w:tcPr>
          <w:p w:rsidR="004511CC" w:rsidRDefault="00654602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有详细的、切实可行的年度省外输送劳动力安排计划。否则扣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分。</w:t>
            </w:r>
          </w:p>
        </w:tc>
        <w:tc>
          <w:tcPr>
            <w:tcW w:w="992" w:type="dxa"/>
            <w:vAlign w:val="center"/>
          </w:tcPr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5</w:t>
            </w:r>
          </w:p>
        </w:tc>
        <w:tc>
          <w:tcPr>
            <w:tcW w:w="851" w:type="dxa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566"/>
        </w:trPr>
        <w:tc>
          <w:tcPr>
            <w:tcW w:w="1188" w:type="dxa"/>
            <w:vMerge/>
            <w:vAlign w:val="center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511CC" w:rsidRDefault="00654602">
            <w:pPr>
              <w:spacing w:line="280" w:lineRule="exact"/>
              <w:ind w:leftChars="-50" w:left="-158" w:rightChars="-50" w:right="-158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签订合同</w:t>
            </w:r>
          </w:p>
        </w:tc>
        <w:tc>
          <w:tcPr>
            <w:tcW w:w="5385" w:type="dxa"/>
            <w:vAlign w:val="center"/>
          </w:tcPr>
          <w:p w:rsidR="004511CC" w:rsidRDefault="00654602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输送劳动力与用人单位签订劳动合同。发现未落实一例扣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分。</w:t>
            </w:r>
          </w:p>
        </w:tc>
        <w:tc>
          <w:tcPr>
            <w:tcW w:w="992" w:type="dxa"/>
            <w:vAlign w:val="center"/>
          </w:tcPr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5</w:t>
            </w:r>
          </w:p>
        </w:tc>
        <w:tc>
          <w:tcPr>
            <w:tcW w:w="851" w:type="dxa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835"/>
        </w:trPr>
        <w:tc>
          <w:tcPr>
            <w:tcW w:w="1188" w:type="dxa"/>
            <w:vMerge/>
            <w:vAlign w:val="center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511CC" w:rsidRDefault="00654602">
            <w:pPr>
              <w:spacing w:line="280" w:lineRule="exact"/>
              <w:ind w:leftChars="-50" w:left="-158" w:rightChars="-50" w:right="-158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建立台账</w:t>
            </w:r>
          </w:p>
        </w:tc>
        <w:tc>
          <w:tcPr>
            <w:tcW w:w="5385" w:type="dxa"/>
            <w:vAlign w:val="center"/>
          </w:tcPr>
          <w:p w:rsidR="004511CC" w:rsidRDefault="00654602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建立完备的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劳务协作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工作纸质台账（包括企业基本情况、管理制度、企业岗位需求、输送人员花名册、留用人员花名册等）。缺少一项扣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分。</w:t>
            </w:r>
          </w:p>
        </w:tc>
        <w:tc>
          <w:tcPr>
            <w:tcW w:w="992" w:type="dxa"/>
            <w:vAlign w:val="center"/>
          </w:tcPr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10</w:t>
            </w:r>
          </w:p>
        </w:tc>
        <w:tc>
          <w:tcPr>
            <w:tcW w:w="851" w:type="dxa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720"/>
        </w:trPr>
        <w:tc>
          <w:tcPr>
            <w:tcW w:w="1188" w:type="dxa"/>
            <w:vMerge w:val="restart"/>
            <w:vAlign w:val="center"/>
          </w:tcPr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协作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效果</w:t>
            </w:r>
          </w:p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50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分）</w:t>
            </w:r>
          </w:p>
        </w:tc>
        <w:tc>
          <w:tcPr>
            <w:tcW w:w="1440" w:type="dxa"/>
            <w:vAlign w:val="center"/>
          </w:tcPr>
          <w:p w:rsidR="004511CC" w:rsidRDefault="00654602">
            <w:pPr>
              <w:spacing w:line="280" w:lineRule="exact"/>
              <w:ind w:leftChars="-50" w:left="-158" w:rightChars="-50" w:right="-158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输送人员意见</w:t>
            </w:r>
          </w:p>
        </w:tc>
        <w:tc>
          <w:tcPr>
            <w:tcW w:w="5385" w:type="dxa"/>
            <w:vAlign w:val="center"/>
          </w:tcPr>
          <w:p w:rsidR="004511CC" w:rsidRDefault="00654602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输送外省务工人员对劳务协作工作满意度在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50%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以下不得分，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50%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以上至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75%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的得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分，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75%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以上的得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分。</w:t>
            </w:r>
          </w:p>
        </w:tc>
        <w:tc>
          <w:tcPr>
            <w:tcW w:w="992" w:type="dxa"/>
            <w:vAlign w:val="center"/>
          </w:tcPr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5</w:t>
            </w:r>
          </w:p>
        </w:tc>
        <w:tc>
          <w:tcPr>
            <w:tcW w:w="851" w:type="dxa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635"/>
        </w:trPr>
        <w:tc>
          <w:tcPr>
            <w:tcW w:w="1188" w:type="dxa"/>
            <w:vMerge/>
            <w:vAlign w:val="center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511CC" w:rsidRDefault="00654602">
            <w:pPr>
              <w:spacing w:line="280" w:lineRule="exact"/>
              <w:ind w:leftChars="-50" w:left="-158" w:rightChars="-50" w:right="-158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企业意见</w:t>
            </w:r>
          </w:p>
        </w:tc>
        <w:tc>
          <w:tcPr>
            <w:tcW w:w="5385" w:type="dxa"/>
            <w:vAlign w:val="center"/>
          </w:tcPr>
          <w:p w:rsidR="004511CC" w:rsidRDefault="00654602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企业对劳务协作工作满意度在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50%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以下不得分，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50%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以上至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75%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的得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分，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75%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以上的得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分。</w:t>
            </w:r>
          </w:p>
        </w:tc>
        <w:tc>
          <w:tcPr>
            <w:tcW w:w="992" w:type="dxa"/>
            <w:vAlign w:val="center"/>
          </w:tcPr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5</w:t>
            </w:r>
          </w:p>
        </w:tc>
        <w:tc>
          <w:tcPr>
            <w:tcW w:w="851" w:type="dxa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1050"/>
        </w:trPr>
        <w:tc>
          <w:tcPr>
            <w:tcW w:w="1188" w:type="dxa"/>
            <w:vMerge/>
            <w:vAlign w:val="center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511CC" w:rsidRDefault="00654602">
            <w:pPr>
              <w:spacing w:line="280" w:lineRule="exact"/>
              <w:ind w:leftChars="-50" w:left="-158" w:rightChars="-50" w:right="-158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劳务对接活动</w:t>
            </w:r>
          </w:p>
        </w:tc>
        <w:tc>
          <w:tcPr>
            <w:tcW w:w="5385" w:type="dxa"/>
            <w:vAlign w:val="center"/>
          </w:tcPr>
          <w:p w:rsidR="004511CC" w:rsidRDefault="00654602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每年组织金东区企业与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外省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劳务输出地区之间的招聘会、校企合作等各种形式劳务对接活动。没有组织不得分，组织一场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分，组织两次（含）以上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分。</w:t>
            </w:r>
          </w:p>
        </w:tc>
        <w:tc>
          <w:tcPr>
            <w:tcW w:w="992" w:type="dxa"/>
            <w:vAlign w:val="center"/>
          </w:tcPr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10</w:t>
            </w:r>
          </w:p>
        </w:tc>
        <w:tc>
          <w:tcPr>
            <w:tcW w:w="851" w:type="dxa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678"/>
        </w:trPr>
        <w:tc>
          <w:tcPr>
            <w:tcW w:w="1188" w:type="dxa"/>
            <w:vMerge/>
            <w:vAlign w:val="center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511CC" w:rsidRDefault="00654602">
            <w:pPr>
              <w:spacing w:line="280" w:lineRule="exact"/>
              <w:ind w:leftChars="-50" w:left="-158" w:rightChars="-50" w:right="-158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输送人数</w:t>
            </w:r>
          </w:p>
        </w:tc>
        <w:tc>
          <w:tcPr>
            <w:tcW w:w="5385" w:type="dxa"/>
            <w:vAlign w:val="center"/>
          </w:tcPr>
          <w:p w:rsidR="004511CC" w:rsidRDefault="00654602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年度输送劳动力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100-200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（含）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分；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200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（含）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分；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人以上得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其余不得分。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输送技术技能人才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人（含）以上得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2-5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分。</w:t>
            </w:r>
          </w:p>
        </w:tc>
        <w:tc>
          <w:tcPr>
            <w:tcW w:w="992" w:type="dxa"/>
            <w:vAlign w:val="center"/>
          </w:tcPr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15</w:t>
            </w:r>
          </w:p>
        </w:tc>
        <w:tc>
          <w:tcPr>
            <w:tcW w:w="851" w:type="dxa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668"/>
        </w:trPr>
        <w:tc>
          <w:tcPr>
            <w:tcW w:w="1188" w:type="dxa"/>
            <w:vMerge/>
            <w:vAlign w:val="center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511CC" w:rsidRDefault="00654602">
            <w:pPr>
              <w:spacing w:line="280" w:lineRule="exact"/>
              <w:ind w:leftChars="-50" w:left="-158" w:rightChars="-50" w:right="-158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留用率</w:t>
            </w:r>
          </w:p>
        </w:tc>
        <w:tc>
          <w:tcPr>
            <w:tcW w:w="5385" w:type="dxa"/>
            <w:vAlign w:val="center"/>
          </w:tcPr>
          <w:p w:rsidR="004511CC" w:rsidRDefault="00654602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年度输送劳动力留用率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40%-50%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（含）得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分，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50%-60%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（含）得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分，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60%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以上得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其余不得分。</w:t>
            </w:r>
          </w:p>
        </w:tc>
        <w:tc>
          <w:tcPr>
            <w:tcW w:w="992" w:type="dxa"/>
            <w:vAlign w:val="center"/>
          </w:tcPr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15</w:t>
            </w:r>
          </w:p>
        </w:tc>
        <w:tc>
          <w:tcPr>
            <w:tcW w:w="851" w:type="dxa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505"/>
        </w:trPr>
        <w:tc>
          <w:tcPr>
            <w:tcW w:w="1188" w:type="dxa"/>
            <w:vAlign w:val="center"/>
          </w:tcPr>
          <w:p w:rsidR="004511CC" w:rsidRDefault="00654602">
            <w:pPr>
              <w:spacing w:line="280" w:lineRule="exact"/>
              <w:ind w:leftChars="-50" w:left="-158" w:rightChars="-50" w:right="-158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创新与发展</w:t>
            </w:r>
          </w:p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分）</w:t>
            </w:r>
          </w:p>
        </w:tc>
        <w:tc>
          <w:tcPr>
            <w:tcW w:w="1440" w:type="dxa"/>
            <w:vAlign w:val="center"/>
          </w:tcPr>
          <w:p w:rsidR="004511CC" w:rsidRDefault="00654602">
            <w:pPr>
              <w:spacing w:line="280" w:lineRule="exact"/>
              <w:ind w:leftChars="-50" w:left="-158" w:rightChars="-50" w:right="-158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工作创新</w:t>
            </w:r>
          </w:p>
        </w:tc>
        <w:tc>
          <w:tcPr>
            <w:tcW w:w="5385" w:type="dxa"/>
            <w:vAlign w:val="center"/>
          </w:tcPr>
          <w:p w:rsidR="004511CC" w:rsidRDefault="00654602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创新劳务协作工作制度或做法，并取得明显成效。</w:t>
            </w:r>
          </w:p>
        </w:tc>
        <w:tc>
          <w:tcPr>
            <w:tcW w:w="992" w:type="dxa"/>
            <w:vAlign w:val="center"/>
          </w:tcPr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10</w:t>
            </w:r>
          </w:p>
        </w:tc>
        <w:tc>
          <w:tcPr>
            <w:tcW w:w="851" w:type="dxa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4511CC">
        <w:trPr>
          <w:trHeight w:val="512"/>
        </w:trPr>
        <w:tc>
          <w:tcPr>
            <w:tcW w:w="8013" w:type="dxa"/>
            <w:gridSpan w:val="3"/>
            <w:vAlign w:val="center"/>
          </w:tcPr>
          <w:p w:rsidR="004511CC" w:rsidRDefault="00654602">
            <w:pPr>
              <w:spacing w:line="280" w:lineRule="exact"/>
              <w:ind w:leftChars="-50" w:left="-158" w:rightChars="-50" w:right="-158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总分</w:t>
            </w:r>
          </w:p>
        </w:tc>
        <w:tc>
          <w:tcPr>
            <w:tcW w:w="992" w:type="dxa"/>
            <w:vAlign w:val="center"/>
          </w:tcPr>
          <w:p w:rsidR="004511CC" w:rsidRDefault="00654602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100</w:t>
            </w:r>
          </w:p>
        </w:tc>
        <w:tc>
          <w:tcPr>
            <w:tcW w:w="851" w:type="dxa"/>
          </w:tcPr>
          <w:p w:rsidR="004511CC" w:rsidRDefault="004511C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</w:tbl>
    <w:p w:rsidR="004511CC" w:rsidRDefault="004511CC">
      <w:pPr>
        <w:tabs>
          <w:tab w:val="left" w:pos="1030"/>
        </w:tabs>
        <w:spacing w:line="240" w:lineRule="atLeast"/>
        <w:jc w:val="left"/>
        <w:rPr>
          <w:sz w:val="10"/>
          <w:szCs w:val="10"/>
        </w:rPr>
      </w:pPr>
    </w:p>
    <w:sectPr w:rsidR="004511CC">
      <w:pgSz w:w="11906" w:h="16838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02" w:rsidRDefault="00654602">
      <w:r>
        <w:separator/>
      </w:r>
    </w:p>
  </w:endnote>
  <w:endnote w:type="continuationSeparator" w:id="0">
    <w:p w:rsidR="00654602" w:rsidRDefault="0065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CC" w:rsidRDefault="0065460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1CC" w:rsidRDefault="0065460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511CC" w:rsidRDefault="0065460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CC" w:rsidRDefault="0065460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1CC" w:rsidRDefault="00654602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F3F77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4511CC" w:rsidRDefault="00654602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EF3F77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CC" w:rsidRDefault="0065460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1CC" w:rsidRDefault="00654602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F3F77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BgTwb2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4511CC" w:rsidRDefault="00654602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EF3F77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02" w:rsidRDefault="00654602">
      <w:r>
        <w:separator/>
      </w:r>
    </w:p>
  </w:footnote>
  <w:footnote w:type="continuationSeparator" w:id="0">
    <w:p w:rsidR="00654602" w:rsidRDefault="0065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CC" w:rsidRDefault="004511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8DAB35"/>
    <w:multiLevelType w:val="singleLevel"/>
    <w:tmpl w:val="BC8DAB35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5A"/>
    <w:rsid w:val="000318A0"/>
    <w:rsid w:val="00066887"/>
    <w:rsid w:val="00141B14"/>
    <w:rsid w:val="00255DD4"/>
    <w:rsid w:val="002F6CEB"/>
    <w:rsid w:val="003566A1"/>
    <w:rsid w:val="003C6867"/>
    <w:rsid w:val="003E1FF6"/>
    <w:rsid w:val="004031B8"/>
    <w:rsid w:val="00431270"/>
    <w:rsid w:val="004511CC"/>
    <w:rsid w:val="00565591"/>
    <w:rsid w:val="00654602"/>
    <w:rsid w:val="006B2496"/>
    <w:rsid w:val="006F4DC8"/>
    <w:rsid w:val="00711830"/>
    <w:rsid w:val="00717901"/>
    <w:rsid w:val="00751181"/>
    <w:rsid w:val="007E6508"/>
    <w:rsid w:val="00843BAE"/>
    <w:rsid w:val="00850B47"/>
    <w:rsid w:val="0086781D"/>
    <w:rsid w:val="00874DD3"/>
    <w:rsid w:val="008A7469"/>
    <w:rsid w:val="008B6F7E"/>
    <w:rsid w:val="008D3A5A"/>
    <w:rsid w:val="008E66D7"/>
    <w:rsid w:val="009B30AE"/>
    <w:rsid w:val="00A1517D"/>
    <w:rsid w:val="00A16CF8"/>
    <w:rsid w:val="00A3130C"/>
    <w:rsid w:val="00A41E56"/>
    <w:rsid w:val="00AB206E"/>
    <w:rsid w:val="00AC1049"/>
    <w:rsid w:val="00AD4D34"/>
    <w:rsid w:val="00B9352F"/>
    <w:rsid w:val="00C44A86"/>
    <w:rsid w:val="00D8350C"/>
    <w:rsid w:val="00DB3537"/>
    <w:rsid w:val="00E21E4F"/>
    <w:rsid w:val="00E56C52"/>
    <w:rsid w:val="00EC4EF8"/>
    <w:rsid w:val="00EF3F77"/>
    <w:rsid w:val="00F12FCF"/>
    <w:rsid w:val="01471842"/>
    <w:rsid w:val="01FE4883"/>
    <w:rsid w:val="020453C1"/>
    <w:rsid w:val="024602D8"/>
    <w:rsid w:val="02485EA1"/>
    <w:rsid w:val="0327629F"/>
    <w:rsid w:val="03B37D85"/>
    <w:rsid w:val="040B2DA8"/>
    <w:rsid w:val="052B279F"/>
    <w:rsid w:val="056C6002"/>
    <w:rsid w:val="06202EC3"/>
    <w:rsid w:val="065C6AD5"/>
    <w:rsid w:val="071F0970"/>
    <w:rsid w:val="08B250F0"/>
    <w:rsid w:val="0A02482A"/>
    <w:rsid w:val="0AAE47AC"/>
    <w:rsid w:val="0AEC5D21"/>
    <w:rsid w:val="0BA63B0C"/>
    <w:rsid w:val="0BAE7CF5"/>
    <w:rsid w:val="0BBE720E"/>
    <w:rsid w:val="0BD217AE"/>
    <w:rsid w:val="0EAB6F3D"/>
    <w:rsid w:val="0F8F56C2"/>
    <w:rsid w:val="100C1E6E"/>
    <w:rsid w:val="10622478"/>
    <w:rsid w:val="10DF5CD7"/>
    <w:rsid w:val="11511AC6"/>
    <w:rsid w:val="12460665"/>
    <w:rsid w:val="12E62D14"/>
    <w:rsid w:val="13624D9B"/>
    <w:rsid w:val="1383758B"/>
    <w:rsid w:val="13BF59DE"/>
    <w:rsid w:val="14ED1849"/>
    <w:rsid w:val="151938E9"/>
    <w:rsid w:val="15F87792"/>
    <w:rsid w:val="15FE3D80"/>
    <w:rsid w:val="1689049A"/>
    <w:rsid w:val="17751921"/>
    <w:rsid w:val="18687E6B"/>
    <w:rsid w:val="19981938"/>
    <w:rsid w:val="1AE4023C"/>
    <w:rsid w:val="1B597C2B"/>
    <w:rsid w:val="1BA576F0"/>
    <w:rsid w:val="1BEC66AA"/>
    <w:rsid w:val="1C515D7B"/>
    <w:rsid w:val="1CA17043"/>
    <w:rsid w:val="1CB06C92"/>
    <w:rsid w:val="1CBD7C9B"/>
    <w:rsid w:val="1CDE0AE3"/>
    <w:rsid w:val="1F67308B"/>
    <w:rsid w:val="1FD17F31"/>
    <w:rsid w:val="204D38B5"/>
    <w:rsid w:val="21202C6D"/>
    <w:rsid w:val="21307F11"/>
    <w:rsid w:val="221E15A4"/>
    <w:rsid w:val="225C648F"/>
    <w:rsid w:val="22EC27F8"/>
    <w:rsid w:val="25262E11"/>
    <w:rsid w:val="25273CB4"/>
    <w:rsid w:val="25E21D89"/>
    <w:rsid w:val="26B469FC"/>
    <w:rsid w:val="27704206"/>
    <w:rsid w:val="27A07920"/>
    <w:rsid w:val="27F61C3B"/>
    <w:rsid w:val="281F10B0"/>
    <w:rsid w:val="2AA74EE6"/>
    <w:rsid w:val="2C8B1AC4"/>
    <w:rsid w:val="301A2CEF"/>
    <w:rsid w:val="3136171A"/>
    <w:rsid w:val="31451A43"/>
    <w:rsid w:val="316D3777"/>
    <w:rsid w:val="33905E11"/>
    <w:rsid w:val="33E3542C"/>
    <w:rsid w:val="33F52E6C"/>
    <w:rsid w:val="34583958"/>
    <w:rsid w:val="35F62F64"/>
    <w:rsid w:val="362020D3"/>
    <w:rsid w:val="362D0042"/>
    <w:rsid w:val="37F82C16"/>
    <w:rsid w:val="38414555"/>
    <w:rsid w:val="391B6EF6"/>
    <w:rsid w:val="39BB5728"/>
    <w:rsid w:val="3A5E67A9"/>
    <w:rsid w:val="3B6529C9"/>
    <w:rsid w:val="3C2C16B5"/>
    <w:rsid w:val="3CA75992"/>
    <w:rsid w:val="3E2005C4"/>
    <w:rsid w:val="3EC86CDA"/>
    <w:rsid w:val="40DF74DD"/>
    <w:rsid w:val="41E04325"/>
    <w:rsid w:val="425E417F"/>
    <w:rsid w:val="44D41208"/>
    <w:rsid w:val="44F357F8"/>
    <w:rsid w:val="45273CAB"/>
    <w:rsid w:val="45A26A6D"/>
    <w:rsid w:val="45DD45E4"/>
    <w:rsid w:val="463E68A3"/>
    <w:rsid w:val="46BB4C08"/>
    <w:rsid w:val="47EA7DB9"/>
    <w:rsid w:val="481A21DF"/>
    <w:rsid w:val="48285FDA"/>
    <w:rsid w:val="482B3277"/>
    <w:rsid w:val="48BE6FF1"/>
    <w:rsid w:val="4971772A"/>
    <w:rsid w:val="4A5E04BC"/>
    <w:rsid w:val="4B345C27"/>
    <w:rsid w:val="4CB13B4E"/>
    <w:rsid w:val="4D042729"/>
    <w:rsid w:val="4DD641EC"/>
    <w:rsid w:val="4DD92369"/>
    <w:rsid w:val="4E6B6241"/>
    <w:rsid w:val="4EE21CF7"/>
    <w:rsid w:val="4F5E1B98"/>
    <w:rsid w:val="4F6338D8"/>
    <w:rsid w:val="50855B73"/>
    <w:rsid w:val="51815187"/>
    <w:rsid w:val="524333F5"/>
    <w:rsid w:val="52C56CEB"/>
    <w:rsid w:val="55360C61"/>
    <w:rsid w:val="561D51D0"/>
    <w:rsid w:val="56BA2E4E"/>
    <w:rsid w:val="57336E8D"/>
    <w:rsid w:val="58064106"/>
    <w:rsid w:val="58286CA4"/>
    <w:rsid w:val="58870A69"/>
    <w:rsid w:val="58A53009"/>
    <w:rsid w:val="58B15310"/>
    <w:rsid w:val="597A52D4"/>
    <w:rsid w:val="59A5207C"/>
    <w:rsid w:val="5A3C308C"/>
    <w:rsid w:val="5A921F77"/>
    <w:rsid w:val="5B1828F1"/>
    <w:rsid w:val="5B6E6190"/>
    <w:rsid w:val="5BD51ECD"/>
    <w:rsid w:val="5BF11AA6"/>
    <w:rsid w:val="5C3C4465"/>
    <w:rsid w:val="5D090909"/>
    <w:rsid w:val="5DE968CB"/>
    <w:rsid w:val="5F413423"/>
    <w:rsid w:val="5F55245D"/>
    <w:rsid w:val="5FF57B6C"/>
    <w:rsid w:val="60564472"/>
    <w:rsid w:val="60963F2B"/>
    <w:rsid w:val="60C37B68"/>
    <w:rsid w:val="60F679D5"/>
    <w:rsid w:val="613556C2"/>
    <w:rsid w:val="63E94C40"/>
    <w:rsid w:val="63FE5EBA"/>
    <w:rsid w:val="64B63916"/>
    <w:rsid w:val="661F3672"/>
    <w:rsid w:val="66C26E61"/>
    <w:rsid w:val="67855DD7"/>
    <w:rsid w:val="67861A0C"/>
    <w:rsid w:val="68A26E6A"/>
    <w:rsid w:val="68EB63FD"/>
    <w:rsid w:val="6A0178A8"/>
    <w:rsid w:val="6A873E82"/>
    <w:rsid w:val="6B3F00E7"/>
    <w:rsid w:val="6BD76786"/>
    <w:rsid w:val="6CD96CF8"/>
    <w:rsid w:val="6EE96BE4"/>
    <w:rsid w:val="6F046693"/>
    <w:rsid w:val="6F743523"/>
    <w:rsid w:val="6FA219BD"/>
    <w:rsid w:val="702931D7"/>
    <w:rsid w:val="70987988"/>
    <w:rsid w:val="70E32C63"/>
    <w:rsid w:val="71E82D30"/>
    <w:rsid w:val="725C59CA"/>
    <w:rsid w:val="72A012B9"/>
    <w:rsid w:val="73354A50"/>
    <w:rsid w:val="73751DDA"/>
    <w:rsid w:val="74852D7A"/>
    <w:rsid w:val="75106018"/>
    <w:rsid w:val="7529577A"/>
    <w:rsid w:val="77223DD2"/>
    <w:rsid w:val="77432127"/>
    <w:rsid w:val="77990C75"/>
    <w:rsid w:val="77FD1FEA"/>
    <w:rsid w:val="78892B83"/>
    <w:rsid w:val="79255947"/>
    <w:rsid w:val="7A013D1D"/>
    <w:rsid w:val="7A0F71A3"/>
    <w:rsid w:val="7BCD7A33"/>
    <w:rsid w:val="7C743BBA"/>
    <w:rsid w:val="7DA8068B"/>
    <w:rsid w:val="7EA1665B"/>
    <w:rsid w:val="7F7C5E6D"/>
    <w:rsid w:val="7FA164AC"/>
    <w:rsid w:val="7FD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1B76E"/>
  <w15:docId w15:val="{ADE64C1B-B57D-4B15-BC90-45F11677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qFormat/>
    <w:pPr>
      <w:spacing w:line="540" w:lineRule="exact"/>
      <w:ind w:firstLineChars="200" w:firstLine="200"/>
      <w:jc w:val="both"/>
      <w:textAlignment w:val="baseline"/>
    </w:pPr>
    <w:rPr>
      <w:rFonts w:ascii="Calibri" w:hAnsi="Calibri"/>
      <w:color w:val="000000"/>
      <w:sz w:val="32"/>
      <w:szCs w:val="32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D816D2-AC00-43C4-8727-9B781C8B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592</Words>
  <Characters>3380</Characters>
  <Application>Microsoft Office Word</Application>
  <DocSecurity>0</DocSecurity>
  <Lines>28</Lines>
  <Paragraphs>7</Paragraphs>
  <ScaleCrop>false</ScaleCrop>
  <Company>P R C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人社局</cp:lastModifiedBy>
  <cp:revision>31</cp:revision>
  <cp:lastPrinted>2021-03-24T09:42:00Z</cp:lastPrinted>
  <dcterms:created xsi:type="dcterms:W3CDTF">2014-10-29T12:08:00Z</dcterms:created>
  <dcterms:modified xsi:type="dcterms:W3CDTF">2021-03-24T09:42:00Z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