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jc w:val="both"/>
        <w:rPr>
          <w:rFonts w:ascii="黑体" w:eastAsia="黑体"/>
          <w:sz w:val="32"/>
          <w:szCs w:val="32"/>
        </w:rPr>
      </w:pPr>
      <w:r>
        <w:rPr>
          <w:rFonts w:ascii="方正小标宋简体" w:hAnsi="宋体" w:eastAsia="方正小标宋简体" w:cs="宋体"/>
          <w:bCs/>
          <w:kern w:val="0"/>
          <w:sz w:val="44"/>
          <w:szCs w:val="44"/>
        </w:rPr>
        <w:t>2018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年度浙江省基本公共文化服务专项资金使用情况表</w:t>
      </w:r>
    </w:p>
    <w:p>
      <w:pPr>
        <w:spacing w:line="40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填报单位：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</w:rPr>
        <w:t>　　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  <w:lang w:eastAsia="zh-CN"/>
        </w:rPr>
        <w:t>金东区</w:t>
      </w:r>
      <w:r>
        <w:rPr>
          <w:rFonts w:hint="eastAsia" w:ascii="仿宋_GB2312" w:hAnsi="仿宋_GB2312" w:eastAsia="仿宋_GB2312" w:cs="仿宋_GB2312"/>
          <w:kern w:val="0"/>
          <w:szCs w:val="21"/>
          <w:u w:val="single"/>
        </w:rPr>
        <w:t>　　</w:t>
      </w:r>
      <w:r>
        <w:rPr>
          <w:rFonts w:hint="eastAsia" w:ascii="仿宋_GB2312" w:hAnsi="仿宋_GB2312" w:eastAsia="仿宋_GB2312" w:cs="仿宋_GB2312"/>
          <w:kern w:val="0"/>
          <w:szCs w:val="21"/>
        </w:rPr>
        <w:t>财政局，文化旅游广电（文物）局（签章）</w:t>
      </w:r>
      <w:r>
        <w:rPr>
          <w:rFonts w:ascii="仿宋_GB2312" w:hAnsi="仿宋_GB2312" w:eastAsia="仿宋_GB2312" w:cs="仿宋_GB2312"/>
          <w:kern w:val="0"/>
          <w:szCs w:val="21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kern w:val="0"/>
          <w:szCs w:val="21"/>
        </w:rPr>
        <w:t>单位：万元</w:t>
      </w:r>
    </w:p>
    <w:tbl>
      <w:tblPr>
        <w:tblStyle w:val="2"/>
        <w:tblW w:w="131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0"/>
        <w:gridCol w:w="1160"/>
        <w:gridCol w:w="864"/>
        <w:gridCol w:w="356"/>
        <w:gridCol w:w="732"/>
        <w:gridCol w:w="468"/>
        <w:gridCol w:w="715"/>
        <w:gridCol w:w="1080"/>
        <w:gridCol w:w="90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项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目</w:t>
            </w:r>
            <w:bookmarkStart w:id="0" w:name="_GoBack"/>
            <w:bookmarkEnd w:id="0"/>
          </w:p>
        </w:tc>
        <w:tc>
          <w:tcPr>
            <w:tcW w:w="4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预算安排数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实际支出数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合计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省专项资金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地方财政投入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其他渠道投入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省专项资金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地方财政投入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其他渠道投入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合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3754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1520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2234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3456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1520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1936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公共文化设施建设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606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1037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606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公共文化设施运行维护和管理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368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365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公共文化设施免费开放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240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284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农村开展群众文化活动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295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533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5.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保障特殊群体公共文化权益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6.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文化人才队伍建设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15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7.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其他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其中：省确定年度重点项目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　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　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注：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“地方财政投入”包括市、县（市、区）本级和乡镇财政安排数。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　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“其他渠道”资金需在备注栏说明资金来源。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　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“省确定年度重点项目”资金包含在合计数内。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　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“省专项资金”预算安排数如与报备表不一致，需在备注栏说明调整理由。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411" w:hanging="412" w:hangingChars="200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spacing w:line="100" w:lineRule="exact"/>
        <w:rPr>
          <w:rFonts w:ascii="仿宋_GB2312" w:eastAsia="仿宋_GB2312"/>
          <w:sz w:val="30"/>
        </w:rPr>
        <w:sectPr>
          <w:pgSz w:w="16838" w:h="11906" w:orient="landscape"/>
          <w:pgMar w:top="1247" w:right="2098" w:bottom="1247" w:left="1984" w:header="851" w:footer="1134" w:gutter="0"/>
          <w:cols w:space="720" w:num="1"/>
          <w:docGrid w:type="linesAndChars" w:linePitch="602" w:charSpace="-882"/>
        </w:sectPr>
      </w:pPr>
    </w:p>
    <w:p>
      <w:pPr>
        <w:tabs>
          <w:tab w:val="left" w:pos="91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01A7CB0"/>
    <w:rsid w:val="004D21A4"/>
    <w:rsid w:val="007357A5"/>
    <w:rsid w:val="00752802"/>
    <w:rsid w:val="009F7C37"/>
    <w:rsid w:val="00C33392"/>
    <w:rsid w:val="00C61A51"/>
    <w:rsid w:val="00D078F4"/>
    <w:rsid w:val="00D85FD7"/>
    <w:rsid w:val="1C76375F"/>
    <w:rsid w:val="401A7CB0"/>
    <w:rsid w:val="449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91</Words>
  <Characters>524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2019-07-24T07:38:00Z</dcterms:created>
  <dc:creator>              </dc:creator>
  <cp:lastModifiedBy>              </cp:lastModifiedBy>
  <cp:lastPrinted>2019-08-08T01:33:25Z</cp:lastPrinted>
  <dcterms:modified xsi:type="dcterms:W3CDTF">2019-08-08T01:35:11Z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