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1320" w:firstLineChars="3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关于调整部分优抚对象等人员抚恤</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和生活补助标准的通知</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各乡镇（街道）：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为确保各类优抚对象抚恤和生活补助政策落实到位，结合《军人抚恤优待条例》、《浙江省军人抚恤优待办法》和省抚恤补助标准自然增长机制等政策规定，</w:t>
      </w:r>
      <w:r>
        <w:rPr>
          <w:rFonts w:hint="eastAsia" w:ascii="仿宋_GB2312" w:hAnsi="仿宋_GB2312" w:eastAsia="仿宋_GB2312" w:cs="仿宋_GB2312"/>
          <w:sz w:val="32"/>
          <w:szCs w:val="32"/>
        </w:rPr>
        <w:t>根据</w:t>
      </w:r>
      <w:r>
        <w:rPr>
          <w:rFonts w:hint="eastAsia" w:ascii="Times New Roman" w:hAnsi="Times New Roman" w:eastAsia="仿宋_GB2312" w:cs="Times New Roman"/>
          <w:sz w:val="32"/>
          <w:szCs w:val="32"/>
          <w:lang w:val="en-US" w:eastAsia="zh-CN"/>
        </w:rPr>
        <w:t>《浙江省退役军人事务厅  浙江省民政厅  浙江省财政厅转发退役军人事务部  财政部关于调整部分优抚对象等人员抚恤和生活补助标准的通知》（浙退役军人厅发</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 xml:space="preserve"> 精神，决定从</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部分优抚对象等人员抚恤和生活补助标准。现将有关事项通知如下: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一、有工作单位（含有固定收入）的残疾军人残疾抚恤金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按202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年国家标准执行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无工作单位（含无固定收入）的残疾军人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年残疾抚恤金标准的基础上，按退役军人事务部、财政部提标标准增加。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二、烈属、因公牺牲军人遗属、病故军人遗属定期抚恤金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年标准的基础上</w:t>
      </w:r>
      <w:r>
        <w:rPr>
          <w:rFonts w:hint="eastAsia" w:ascii="Times New Roman" w:hAnsi="Times New Roman" w:eastAsia="仿宋_GB2312" w:cs="Times New Roman"/>
          <w:sz w:val="32"/>
          <w:szCs w:val="32"/>
          <w:lang w:val="en-US" w:eastAsia="zh-CN"/>
        </w:rPr>
        <w:t>，每人</w:t>
      </w:r>
      <w:r>
        <w:rPr>
          <w:rFonts w:hint="default" w:ascii="Times New Roman" w:hAnsi="Times New Roman" w:eastAsia="仿宋_GB2312" w:cs="Times New Roman"/>
          <w:sz w:val="32"/>
          <w:szCs w:val="32"/>
          <w:lang w:val="en-US" w:eastAsia="zh-CN"/>
        </w:rPr>
        <w:t>每年分别提高</w:t>
      </w:r>
      <w:r>
        <w:rPr>
          <w:rFonts w:hint="eastAsia" w:ascii="Times New Roman" w:hAnsi="Times New Roman" w:eastAsia="仿宋_GB2312" w:cs="Times New Roman"/>
          <w:sz w:val="32"/>
          <w:szCs w:val="32"/>
          <w:lang w:val="en-US" w:eastAsia="zh-CN"/>
        </w:rPr>
        <w:t>2580</w:t>
      </w:r>
      <w:r>
        <w:rPr>
          <w:rFonts w:hint="default" w:ascii="Times New Roman" w:hAnsi="Times New Roman" w:eastAsia="仿宋_GB2312" w:cs="Times New Roman"/>
          <w:sz w:val="32"/>
          <w:szCs w:val="32"/>
          <w:lang w:val="en-US" w:eastAsia="zh-CN"/>
        </w:rPr>
        <w:t>元、</w:t>
      </w:r>
      <w:r>
        <w:rPr>
          <w:rFonts w:hint="eastAsia" w:ascii="Times New Roman" w:hAnsi="Times New Roman" w:eastAsia="仿宋_GB2312" w:cs="Times New Roman"/>
          <w:sz w:val="32"/>
          <w:szCs w:val="32"/>
          <w:lang w:val="en-US" w:eastAsia="zh-CN"/>
        </w:rPr>
        <w:t>1880</w:t>
      </w:r>
      <w:r>
        <w:rPr>
          <w:rFonts w:hint="default" w:ascii="Times New Roman" w:hAnsi="Times New Roman" w:eastAsia="仿宋_GB2312" w:cs="Times New Roman"/>
          <w:sz w:val="32"/>
          <w:szCs w:val="32"/>
          <w:lang w:val="en-US" w:eastAsia="zh-CN"/>
        </w:rPr>
        <w:t>元、</w:t>
      </w:r>
      <w:r>
        <w:rPr>
          <w:rFonts w:hint="eastAsia" w:ascii="Times New Roman" w:hAnsi="Times New Roman" w:eastAsia="仿宋_GB2312" w:cs="Times New Roman"/>
          <w:sz w:val="32"/>
          <w:szCs w:val="32"/>
          <w:lang w:val="en-US" w:eastAsia="zh-CN"/>
        </w:rPr>
        <w:t>1460</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default" w:ascii="Times New Roman" w:hAnsi="Times New Roman" w:eastAsia="仿宋_GB2312" w:cs="Times New Roman"/>
          <w:sz w:val="32"/>
          <w:szCs w:val="32"/>
          <w:lang w:val="en-US" w:eastAsia="zh-CN"/>
        </w:rPr>
        <w:t>在乡老复员军人生活补助，在20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年标准的基础上，按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增加</w:t>
      </w:r>
      <w:r>
        <w:rPr>
          <w:rFonts w:hint="eastAsia" w:ascii="Times New Roman" w:hAnsi="Times New Roman" w:eastAsia="仿宋_GB2312" w:cs="Times New Roman"/>
          <w:sz w:val="32"/>
          <w:szCs w:val="32"/>
          <w:lang w:val="en-US" w:eastAsia="zh-CN"/>
        </w:rPr>
        <w:t>1440</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带病回乡退伍军人生活补助，在20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年标准的基础上, 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增加</w:t>
      </w:r>
      <w:r>
        <w:rPr>
          <w:rFonts w:hint="eastAsia" w:ascii="Times New Roman" w:hAnsi="Times New Roman" w:eastAsia="仿宋_GB2312" w:cs="Times New Roman"/>
          <w:sz w:val="32"/>
          <w:szCs w:val="32"/>
          <w:lang w:val="en-US" w:eastAsia="zh-CN"/>
        </w:rPr>
        <w:t>450</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、对生活在农村和城镇无工作单位且家庭生活困难的参战和参加核试验人员（含参与铀矿开采军队退役人员）生活补助，在20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年标准基础上，按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增加</w:t>
      </w:r>
      <w:r>
        <w:rPr>
          <w:rFonts w:hint="eastAsia" w:ascii="Times New Roman" w:hAnsi="Times New Roman" w:eastAsia="仿宋_GB2312" w:cs="Times New Roman"/>
          <w:sz w:val="32"/>
          <w:szCs w:val="32"/>
          <w:lang w:val="en-US" w:eastAsia="zh-CN"/>
        </w:rPr>
        <w:t>480</w:t>
      </w:r>
      <w:r>
        <w:rPr>
          <w:rFonts w:hint="default" w:ascii="Times New Roman" w:hAnsi="Times New Roman" w:eastAsia="仿宋_GB2312" w:cs="Times New Roman"/>
          <w:sz w:val="32"/>
          <w:szCs w:val="32"/>
          <w:lang w:val="en-US" w:eastAsia="zh-CN"/>
        </w:rPr>
        <w:t>元</w:t>
      </w:r>
      <w:r>
        <w:rPr>
          <w:rFonts w:hint="eastAsia" w:ascii="Times New Roman" w:hAnsi="Times New Roman" w:eastAsia="仿宋_GB2312" w:cs="Times New Roman"/>
          <w:sz w:val="32"/>
          <w:szCs w:val="32"/>
          <w:lang w:val="en-US" w:eastAsia="zh-CN"/>
        </w:rPr>
        <w:t>，按每人每年12480元标准发给生活补助。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、对居住在农村和城镇无工作单位、18周岁之前没有享 受过定期抚恤金待遇且年满60周岁的烈士子女（含建国前错杀 后被平反人员子女）生活补助，在20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年标准基础上，每人每</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增加</w:t>
      </w:r>
      <w:r>
        <w:rPr>
          <w:rFonts w:hint="eastAsia" w:ascii="Times New Roman" w:hAnsi="Times New Roman" w:eastAsia="仿宋_GB2312" w:cs="Times New Roman"/>
          <w:sz w:val="32"/>
          <w:szCs w:val="32"/>
          <w:lang w:val="en-US" w:eastAsia="zh-CN"/>
        </w:rPr>
        <w:t>540</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对1954年11月1日试行义务兵役制后至《退役士兵安置条例》实施前入伍、年龄在60周岁以上（含60周岁）、未享受到国家定期抚恤补助的农村籍退役士兵，按每服一年义务兵役每</w:t>
      </w:r>
      <w:r>
        <w:rPr>
          <w:rFonts w:hint="eastAsia" w:ascii="Times New Roman" w:hAnsi="Times New Roman" w:eastAsia="仿宋_GB2312" w:cs="Times New Roman"/>
          <w:sz w:val="32"/>
          <w:szCs w:val="32"/>
          <w:lang w:val="en-US" w:eastAsia="zh-CN"/>
        </w:rPr>
        <w:t>年688</w:t>
      </w:r>
      <w:r>
        <w:rPr>
          <w:rFonts w:hint="default" w:ascii="Times New Roman" w:hAnsi="Times New Roman" w:eastAsia="仿宋_GB2312" w:cs="Times New Roman"/>
          <w:sz w:val="32"/>
          <w:szCs w:val="32"/>
          <w:lang w:val="en-US" w:eastAsia="zh-CN"/>
        </w:rPr>
        <w:t>元标准发给老年生活补助。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自费参加职工基本养老保险并已领取基本养老金的部分优抚对象的抚恤和生活补助，按国家规定标准执行，具体如下：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残疾军人、三属，</w:t>
      </w:r>
      <w:r>
        <w:rPr>
          <w:rFonts w:hint="default" w:ascii="Times New Roman" w:hAnsi="Times New Roman" w:eastAsia="仿宋_GB2312" w:cs="Times New Roman"/>
          <w:sz w:val="32"/>
          <w:szCs w:val="32"/>
          <w:lang w:val="en-US" w:eastAsia="zh-CN"/>
        </w:rPr>
        <w:t>按</w:t>
      </w:r>
      <w:r>
        <w:rPr>
          <w:rFonts w:hint="eastAsia" w:ascii="Times New Roman" w:hAnsi="Times New Roman" w:eastAsia="仿宋_GB2312" w:cs="Times New Roman"/>
          <w:sz w:val="32"/>
          <w:szCs w:val="32"/>
          <w:lang w:val="en-US" w:eastAsia="zh-CN"/>
        </w:rPr>
        <w:t>文件所附的标准执行。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（二）抗战时期入伍复员军人，每人每年25800元；解放战争时期入伍复员军人，每人每年25032元；建国（1949年10月1日，下同）后入伍复员军人，每人每年24972元。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（三）带病回乡退伍军人，每人每年9630元。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（四）参战和参加核试验军队退役人员，每人每年10080元。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（五）部分烈士子女（含建国前错杀后平反人员子女），每人每年8280元。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九、此次调标所需的经费，按原渠道解决。区</w:t>
      </w:r>
      <w:r>
        <w:rPr>
          <w:rFonts w:hint="default" w:ascii="Times New Roman" w:hAnsi="Times New Roman" w:eastAsia="仿宋_GB2312" w:cs="Times New Roman"/>
          <w:sz w:val="32"/>
          <w:szCs w:val="32"/>
          <w:lang w:val="en-US" w:eastAsia="zh-CN"/>
        </w:rPr>
        <w:t>财政、退役军人事务部门要落实</w:t>
      </w:r>
      <w:r>
        <w:rPr>
          <w:rFonts w:hint="eastAsia" w:ascii="Times New Roman" w:hAnsi="Times New Roman" w:eastAsia="仿宋_GB2312" w:cs="Times New Roman"/>
          <w:sz w:val="32"/>
          <w:szCs w:val="32"/>
          <w:lang w:val="en-US" w:eastAsia="zh-CN"/>
        </w:rPr>
        <w:t>地方应</w:t>
      </w:r>
      <w:r>
        <w:rPr>
          <w:rFonts w:hint="default" w:ascii="Times New Roman" w:hAnsi="Times New Roman" w:eastAsia="仿宋_GB2312" w:cs="Times New Roman"/>
          <w:sz w:val="32"/>
          <w:szCs w:val="32"/>
          <w:lang w:val="en-US" w:eastAsia="zh-CN"/>
        </w:rPr>
        <w:t>安排的资金，保证及时、足额地把抚恤补助金和生活补助费发放到优抚对象手中。</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金华市</w:t>
      </w:r>
      <w:r>
        <w:rPr>
          <w:rFonts w:hint="eastAsia" w:ascii="仿宋_GB2312" w:hAnsi="仿宋_GB2312" w:eastAsia="仿宋_GB2312" w:cs="仿宋_GB2312"/>
          <w:sz w:val="32"/>
          <w:szCs w:val="32"/>
          <w:lang w:val="en-US" w:eastAsia="zh-CN"/>
        </w:rPr>
        <w:t>金东区退役军人事务局     金华市</w:t>
      </w:r>
      <w:r>
        <w:rPr>
          <w:rFonts w:hint="eastAsia" w:ascii="仿宋_GB2312" w:hAnsi="仿宋_GB2312" w:eastAsia="仿宋_GB2312" w:cs="仿宋_GB2312"/>
          <w:sz w:val="32"/>
          <w:szCs w:val="32"/>
          <w:lang w:eastAsia="zh-CN"/>
        </w:rPr>
        <w:t>金东区财政局</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12</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587" w:right="1587" w:bottom="113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55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479CA"/>
    <w:rsid w:val="034F7180"/>
    <w:rsid w:val="04B312E8"/>
    <w:rsid w:val="04E03F2C"/>
    <w:rsid w:val="07296FA3"/>
    <w:rsid w:val="074E156D"/>
    <w:rsid w:val="07B53B79"/>
    <w:rsid w:val="07C64A51"/>
    <w:rsid w:val="094D464E"/>
    <w:rsid w:val="09D258A1"/>
    <w:rsid w:val="0AD26F92"/>
    <w:rsid w:val="0E7625D1"/>
    <w:rsid w:val="0F2928EF"/>
    <w:rsid w:val="0F6C401C"/>
    <w:rsid w:val="10BB035F"/>
    <w:rsid w:val="11FF7152"/>
    <w:rsid w:val="14416AF4"/>
    <w:rsid w:val="14C505B4"/>
    <w:rsid w:val="15344EC1"/>
    <w:rsid w:val="15EF6050"/>
    <w:rsid w:val="16E54AAA"/>
    <w:rsid w:val="170F298D"/>
    <w:rsid w:val="189C7304"/>
    <w:rsid w:val="18A26866"/>
    <w:rsid w:val="199D66E4"/>
    <w:rsid w:val="19F44E9B"/>
    <w:rsid w:val="1A9F714C"/>
    <w:rsid w:val="1B170D40"/>
    <w:rsid w:val="1C0D3F0E"/>
    <w:rsid w:val="1FB156A6"/>
    <w:rsid w:val="20334C72"/>
    <w:rsid w:val="20A81C3A"/>
    <w:rsid w:val="21611B2B"/>
    <w:rsid w:val="21683B60"/>
    <w:rsid w:val="21BF2B42"/>
    <w:rsid w:val="222E1556"/>
    <w:rsid w:val="247A4E79"/>
    <w:rsid w:val="266A38F3"/>
    <w:rsid w:val="27E7059D"/>
    <w:rsid w:val="285C542E"/>
    <w:rsid w:val="298812E0"/>
    <w:rsid w:val="29D9717D"/>
    <w:rsid w:val="2CE77412"/>
    <w:rsid w:val="2E294F1A"/>
    <w:rsid w:val="2E404613"/>
    <w:rsid w:val="2FD97689"/>
    <w:rsid w:val="30663B06"/>
    <w:rsid w:val="329C0334"/>
    <w:rsid w:val="33B3185F"/>
    <w:rsid w:val="346425FA"/>
    <w:rsid w:val="349746B6"/>
    <w:rsid w:val="36313404"/>
    <w:rsid w:val="36F16DD3"/>
    <w:rsid w:val="374F6253"/>
    <w:rsid w:val="375405D6"/>
    <w:rsid w:val="38F66FD1"/>
    <w:rsid w:val="398A7D93"/>
    <w:rsid w:val="39AA269A"/>
    <w:rsid w:val="3AA311E3"/>
    <w:rsid w:val="3B76728D"/>
    <w:rsid w:val="3C170E04"/>
    <w:rsid w:val="3CFF015F"/>
    <w:rsid w:val="3DF7142D"/>
    <w:rsid w:val="40375B09"/>
    <w:rsid w:val="40A12A26"/>
    <w:rsid w:val="41207610"/>
    <w:rsid w:val="412A1BBC"/>
    <w:rsid w:val="41FC569B"/>
    <w:rsid w:val="42A22642"/>
    <w:rsid w:val="449577FC"/>
    <w:rsid w:val="44EA08B1"/>
    <w:rsid w:val="45D63B55"/>
    <w:rsid w:val="46532175"/>
    <w:rsid w:val="470E666E"/>
    <w:rsid w:val="471A5D2A"/>
    <w:rsid w:val="47763BD7"/>
    <w:rsid w:val="47C27257"/>
    <w:rsid w:val="48006965"/>
    <w:rsid w:val="48F916E0"/>
    <w:rsid w:val="4A3A5BE1"/>
    <w:rsid w:val="4B97072C"/>
    <w:rsid w:val="4D9412FB"/>
    <w:rsid w:val="4F81164A"/>
    <w:rsid w:val="5059004E"/>
    <w:rsid w:val="50BA7588"/>
    <w:rsid w:val="512451E6"/>
    <w:rsid w:val="52C806A9"/>
    <w:rsid w:val="53550D0C"/>
    <w:rsid w:val="54300D3A"/>
    <w:rsid w:val="56274B6C"/>
    <w:rsid w:val="590E0567"/>
    <w:rsid w:val="5932631B"/>
    <w:rsid w:val="597E6E3A"/>
    <w:rsid w:val="5D28328A"/>
    <w:rsid w:val="5EE56B00"/>
    <w:rsid w:val="5F383D43"/>
    <w:rsid w:val="5FF00B88"/>
    <w:rsid w:val="614B0689"/>
    <w:rsid w:val="6266507B"/>
    <w:rsid w:val="62882F91"/>
    <w:rsid w:val="64392B86"/>
    <w:rsid w:val="64D71E25"/>
    <w:rsid w:val="65A138C0"/>
    <w:rsid w:val="65EE4D5C"/>
    <w:rsid w:val="66B42961"/>
    <w:rsid w:val="67393207"/>
    <w:rsid w:val="675269BA"/>
    <w:rsid w:val="6BF75FA3"/>
    <w:rsid w:val="6EE14E90"/>
    <w:rsid w:val="6FDE07A0"/>
    <w:rsid w:val="71276982"/>
    <w:rsid w:val="73883180"/>
    <w:rsid w:val="746C3EBE"/>
    <w:rsid w:val="769856F1"/>
    <w:rsid w:val="76B5407E"/>
    <w:rsid w:val="77D77707"/>
    <w:rsid w:val="7B753420"/>
    <w:rsid w:val="7C304F76"/>
    <w:rsid w:val="7F1D700F"/>
    <w:rsid w:val="7F93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 w:type="paragraph" w:customStyle="1" w:styleId="7">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2020-12-29T01:07:00Z</dcterms:created>
  <dc:creator>admin</dc:creator>
  <cp:lastModifiedBy>卢科甸</cp:lastModifiedBy>
  <cp:lastPrinted>2023-11-20T02:20:00Z</cp:lastPrinted>
  <dcterms:modified xsi:type="dcterms:W3CDTF">2023-12-22T02:04:07Z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004DA74A5472454395D51FB9D34FED06</vt:lpwstr>
  </property>
</Properties>
</file>